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Крысько, В. Г. </w:t>
      </w:r>
      <w:r>
        <w:rPr/>
        <w:t xml:space="preserve">Основы общей педагогики и психологии : учебник для среднего профессионального образования / В. Г. Крысько. — Москва : Издательство Юрайт, 2025. — 414 с. — (Профессиональное образование). — ISBN 978-5-534-21639-4.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вузов / В. Г. Крысько. — Москва : Издательство Юрайт, 2025. — 379 с. — (Высшее образование). — ISBN 978-5-534-16969-0.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https://urait.ru/bcode/565214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среднего профессионального образования / В. Г. Крысько. — Москва : Издательство Юрайт, 2025. — 379 с. — (Профессиональное образование). — ISBN 978-5-534-16970-6.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https://urait.ru/bcode/565215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и педагогика : учебник для вузов / В. Г. Крысько. — Москва : Издательство Юрайт, 2025. — 414 с. — (Высшее образование). — ISBN 978-5-534-21640-0.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https://urait.ru/bcode/581857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среднего профессионального образования / В. Г. Крысько. — 4-е изд. — Москва : Издательство Юрайт, 2025. — 553 с. — (Профессиональное образование). — ISBN 978-5-534-18151-7.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https://urait.ru/bcode/568812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бакалавров / В. Г. Крысько. — 4-е изд., перераб. и доп. — Москва : Издательство Юрайт, 2022. — 553 с. — (Бакалавр. Академический курс). — ISBN 978-5-9916-2588-3.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https://urait.ru/bcode/508799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Этническая психология : учебник для вузов / В. Г. Крысько. — 10-е изд., перераб. и доп. — Москва : Издательство Юрайт, 2025. — 359 с. — (Высшее образование). — ISBN 978-5-534-00800-5.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6" TargetMode="External"/><Relationship Id="rId8" Type="http://schemas.openxmlformats.org/officeDocument/2006/relationships/hyperlink" Target="https://urait.ru/bcode/565214" TargetMode="External"/><Relationship Id="rId9" Type="http://schemas.openxmlformats.org/officeDocument/2006/relationships/hyperlink" Target="https://urait.ru/bcode/565215" TargetMode="External"/><Relationship Id="rId10" Type="http://schemas.openxmlformats.org/officeDocument/2006/relationships/hyperlink" Target="https://urait.ru/bcode/581857" TargetMode="External"/><Relationship Id="rId11" Type="http://schemas.openxmlformats.org/officeDocument/2006/relationships/hyperlink" Target="https://urait.ru/bcode/568812" TargetMode="External"/><Relationship Id="rId12" Type="http://schemas.openxmlformats.org/officeDocument/2006/relationships/hyperlink" Target="https://urait.ru/bcode/508799" TargetMode="External"/><Relationship Id="rId13" Type="http://schemas.openxmlformats.org/officeDocument/2006/relationships/hyperlink" Target="https://urait.ru/bcode/56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2025-12-25T17:42:14+03:00</dcterms:created>
  <dcterms:modified xsi:type="dcterms:W3CDTF">2025-12-25T17:42:14+03:00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