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Кубе, А. Н. </w:t>
      </w:r>
      <w:r>
        <w:rPr/>
        <w:t xml:space="preserve">Венецианское стекло / А. Н. Кубе. — Москва : Издательство Юрайт, 2025. — 70 с. — (Антология мысли). — ISBN 978-5-534-13495-7.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https://urait.ru/bcode/567481</w:t>
        </w:r>
      </w:hyperlink>
    </w:p>
    <w:p>
      <w:pPr/>
      <w:r>
        <w:rPr>
          <w:i w:val="1"/>
          <w:iCs w:val="1"/>
        </w:rPr>
        <w:t xml:space="preserve">Кубе, А. Н. </w:t>
      </w:r>
      <w:r>
        <w:rPr/>
        <w:t xml:space="preserve">История фаянса / А. Н. Кубе. — Москва : Издательство Юрайт, 2025. — 169 с. — (Антология мысли). — ISBN 978-5-534-12409-5.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https://urait.ru/bcode/566895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7481" TargetMode="External"/><Relationship Id="rId8" Type="http://schemas.openxmlformats.org/officeDocument/2006/relationships/hyperlink" Target="https://urait.ru/bcode/56689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2026-09-11T08:58:37+03:00</dcterms:created>
  <dcterms:modified xsi:type="dcterms:W3CDTF">2026-09-11T08:58:37+03:00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