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Кунин, И. Ф. </w:t>
      </w:r>
      <w:r>
        <w:rPr/>
        <w:t xml:space="preserve">История русской музыки. М. А. Балакирев. Н. Я. Мясковский / И. Ф. Кунин. — Москва : Издательство Юрайт, 2025. — 283 с. — (Антология мысли). — ISBN 978-5-534-10896-5.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https://urait.ru/bcode/566121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https://urait.ru/bcode/564343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Римский-Корсаков / И. Ф. Кунин. — Москва : Издательство Юрайт, 2025. — 234 с. — (Антология мысли). — ISBN 978-5-534-10407-3.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https://urait.ru/bcode/565684</w:t>
        </w:r>
      </w:hyperlink>
    </w:p>
    <w:p>
      <w:pPr/>
      <w:r>
        <w:rPr>
          <w:i w:val="1"/>
          <w:iCs w:val="1"/>
        </w:rPr>
        <w:t xml:space="preserve">Кунин, И. Ф. </w:t>
      </w:r>
      <w:r>
        <w:rPr/>
        <w:t xml:space="preserve">Чайковский / И. Ф. Кунин ; под редакцией М. М. Кунина. — Москва : Издательство Юрайт, 2025. — 287 с. — (Антология мысли). — ISBN 978-5-534-10406-6.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21" TargetMode="External"/><Relationship Id="rId8" Type="http://schemas.openxmlformats.org/officeDocument/2006/relationships/hyperlink" Target="https://urait.ru/bcode/565766" TargetMode="External"/><Relationship Id="rId9" Type="http://schemas.openxmlformats.org/officeDocument/2006/relationships/hyperlink" Target="https://urait.ru/bcode/564343" TargetMode="External"/><Relationship Id="rId10" Type="http://schemas.openxmlformats.org/officeDocument/2006/relationships/hyperlink" Target="https://urait.ru/bcode/565684" TargetMode="External"/><Relationship Id="rId11" Type="http://schemas.openxmlformats.org/officeDocument/2006/relationships/hyperlink" Target="https://urait.ru/bcode/565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2025-12-05T19:49:23+03:00</dcterms:created>
  <dcterms:modified xsi:type="dcterms:W3CDTF">2025-12-05T19:49:23+03:00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