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Банковское право России : учебник для вузов / А. Я. Курбатов. — 9-е изд., перераб. и доп. — Москва : Издательство Юрайт, 2025. — 415 с. — (Высшее образование). — ISBN 978-5-534-19433-3.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2025. — 223 с. — (Высшее образование). — ISBN 978-5-534-14983-8.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https://urait.ru/bcode/567591</w:t>
        </w:r>
      </w:hyperlink>
    </w:p>
    <w:p>
      <w:pPr/>
      <w:r>
        <w:rPr>
          <w:i w:val="1"/>
          <w:iCs w:val="1"/>
        </w:rPr>
        <w:t xml:space="preserve">Пирогова, Е. С. </w:t>
      </w:r>
      <w:r>
        <w:rPr/>
        <w:t xml:space="preserve">Правовое регулирование несостоятельности (банкротства) : учебник для вузов / Е. С. Пирогова, А. Я. Курбатов. — 4-е изд., перераб. и доп. — Москва : Издательство Юрайт, 2025. — 338 с. — (Высшее образование). — ISBN 978-5-534-16436-7.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2025. — 321 с. — (Высшее образование). — ISBN 978-5-534-17650-6.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https://urait.ru/bcode/567592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https://urait.ru/bcode/568939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Проблемы применения норм гражданского права : учебник для вузов / А. Я. Курбатов. — Москва : Издательство Юрайт, 2025. — 153 с. — (Высшее образование). — ISBN 978-5-534-13456-8.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07" TargetMode="External"/><Relationship Id="rId8" Type="http://schemas.openxmlformats.org/officeDocument/2006/relationships/hyperlink" Target="https://urait.ru/bcode/567591" TargetMode="External"/><Relationship Id="rId9" Type="http://schemas.openxmlformats.org/officeDocument/2006/relationships/hyperlink" Target="https://urait.ru/bcode/560377" TargetMode="External"/><Relationship Id="rId10" Type="http://schemas.openxmlformats.org/officeDocument/2006/relationships/hyperlink" Target="https://urait.ru/bcode/567592" TargetMode="External"/><Relationship Id="rId11" Type="http://schemas.openxmlformats.org/officeDocument/2006/relationships/hyperlink" Target="https://urait.ru/bcode/568939" TargetMode="External"/><Relationship Id="rId12" Type="http://schemas.openxmlformats.org/officeDocument/2006/relationships/hyperlink" Target="https://urait.ru/bcode/567418" TargetMode="External"/><Relationship Id="rId13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2025-12-13T07:11:24+03:00</dcterms:created>
  <dcterms:modified xsi:type="dcterms:W3CDTF">2025-12-13T07:11:24+03:00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