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https://urait.ru/bcode/544064</w:t>
        </w:r>
      </w:hyperlink>
    </w:p>
    <w:p>
      <w:pPr/>
      <w:r>
        <w:rPr>
          <w:i w:val="1"/>
          <w:iCs w:val="1"/>
        </w:rPr>
        <w:t xml:space="preserve">Курченко, В. Н. </w:t>
      </w:r>
      <w:r>
        <w:rPr/>
        <w:t xml:space="preserve">Назначение наказания: теория и судебная практика. Научно-практический курс : учебное пособие для вузов / В. Н. Курченко. — 2-е изд., перераб. и доп. — Москва : Издательство Юрайт, 2024. — 292 с. — (Высшее образование). — ISBN 978-5-534-15701-7.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4" TargetMode="External"/><Relationship Id="rId8" Type="http://schemas.openxmlformats.org/officeDocument/2006/relationships/hyperlink" Target="https://urait.ru/bcode/544123" TargetMode="External"/><Relationship Id="rId9" Type="http://schemas.openxmlformats.org/officeDocument/2006/relationships/hyperlink" Target="https://urait.ru/bcode/536662" TargetMode="External"/><Relationship Id="rId10" Type="http://schemas.openxmlformats.org/officeDocument/2006/relationships/hyperlink" Target="https://urait.ru/bcode/535612" TargetMode="External"/><Relationship Id="rId11" Type="http://schemas.openxmlformats.org/officeDocument/2006/relationships/hyperlink" Target="https://urait.ru/bcode/53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2024-05-12T15:20:22+03:00</dcterms:created>
  <dcterms:modified xsi:type="dcterms:W3CDTF">2024-05-12T15:20:22+03:00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