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p>
      <w:pPr/>
      <w:r>
        <w:rPr>
          <w:i w:val="1"/>
          <w:iCs w:val="1"/>
        </w:rPr>
        <w:t xml:space="preserve">Ланко, Д. А. </w:t>
      </w:r>
      <w:r>
        <w:rPr/>
        <w:t xml:space="preserve">Практика принятия внешнеполитических решений : учебник для вузов / Д. А. Ланко. — 2-е изд., перераб. и доп. — Москва : Издательство Юрайт, 2026. — 160 с. — (Высшее образование). — ISBN 978-5-534-01649-9.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Relationship Id="rId8" Type="http://schemas.openxmlformats.org/officeDocument/2006/relationships/hyperlink" Target="https://urait.ru/bcode/585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2026-07-13T17:29:18+03:00</dcterms:created>
  <dcterms:modified xsi:type="dcterms:W3CDTF">2026-07-13T17:29:18+03:00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