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Менеджмент: организационное поведение : учебник и практикум для среднего профессионального образования / Г. Р. Латфуллин [и др.] ; под редакцией Г. Р. Латфуллина, О. Н. Громовой, А. В. Райченко. — Москва : Издательство Юрайт, 2024. — 290 с. — (Профессиональное образование). — ISBN 978-5-534-16444-2.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Г. Р. Латфуллин [и др.] ; под редакцией Г. Р. Латфуллина, О. Н. Громовой, А. В. Райченко. — Москва : Издательство Юрайт, 2024. — 291 с. — (Высшее образование). — ISBN 978-5-534-16430-5.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организации : учебник и практикум для вузов / Г. Р. Латфуллин [и др.] ; под редакцией Г. Р. Латфуллина, О. Н. Громовой, А. В. Райченко. — 2-е изд. — Москва : Издательство Юрайт, 2024. — 148 с. — (Высшее образование). — ISBN 978-5-534-16514-2.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https://urait.ru/bcode/531213</w:t>
        </w:r>
      </w:hyperlink>
    </w:p>
    <w:p>
      <w:pPr/>
      <w:r>
        <w:rPr>
          <w:i w:val="1"/>
          <w:iCs w:val="1"/>
        </w:rPr>
        <w:t xml:space="preserve">Латфуллин, Г. Р. </w:t>
      </w:r>
      <w:r>
        <w:rPr/>
        <w:t xml:space="preserve">Теория организации : учебник для среднего профессионального образования / Г. Р. Латфуллин, А. В. Райченко. — 3-е изд., перераб. и доп. — Москва : Издательство Юрайт, 2024. — 448 с. — (Профессиональное образование). — ISBN 978-5-534-18999-5.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https://urait.ru/bcode/555655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Организационная культура : учебник и практикум для вузов / В. Г. Смирнова [и др.] ; под редакцией В. Г. Смирновой. — Москва : Издательство Юрайт, 2024. — 306 с. — (Высшее образование). — ISBN 978-5-534-01440-2.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https://urait.ru/bcode/508911</w:t>
        </w:r>
      </w:hyperlink>
    </w:p>
    <w:p>
      <w:pPr/>
      <w:r>
        <w:rPr>
          <w:i w:val="1"/>
          <w:iCs w:val="1"/>
        </w:rPr>
        <w:t xml:space="preserve">Латфуллин, Г. Р. </w:t>
      </w:r>
      <w:r>
        <w:rPr/>
        <w:t xml:space="preserve">Теория организации : учебник для бакалавров / Г. Р. Латфуллин, А. В. Райченко. — 3-е изд., перераб. и доп. — Москва : Издательство Юрайт, 2022. — 448 с. — (Бакалавр. Академический курс). — ISBN 978-5-9916-2431-2.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https://urait.ru/bcode/508966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67" TargetMode="External"/><Relationship Id="rId8" Type="http://schemas.openxmlformats.org/officeDocument/2006/relationships/hyperlink" Target="https://urait.ru/bcode/536900" TargetMode="External"/><Relationship Id="rId9" Type="http://schemas.openxmlformats.org/officeDocument/2006/relationships/hyperlink" Target="https://urait.ru/bcode/531213" TargetMode="External"/><Relationship Id="rId10" Type="http://schemas.openxmlformats.org/officeDocument/2006/relationships/hyperlink" Target="https://urait.ru/bcode/555655" TargetMode="External"/><Relationship Id="rId11" Type="http://schemas.openxmlformats.org/officeDocument/2006/relationships/hyperlink" Target="https://urait.ru/bcode/536208" TargetMode="External"/><Relationship Id="rId12" Type="http://schemas.openxmlformats.org/officeDocument/2006/relationships/hyperlink" Target="https://urait.ru/bcode/508911" TargetMode="External"/><Relationship Id="rId13" Type="http://schemas.openxmlformats.org/officeDocument/2006/relationships/hyperlink" Target="https://urait.ru/bcode/508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2024-05-14T07:33:00+03:00</dcterms:created>
  <dcterms:modified xsi:type="dcterms:W3CDTF">2024-05-14T07:33:00+03:00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