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вузов / К. П. Латышенко, В. В. Головин. — 3-е изд., испр. и доп. — Москва : Издательство Юрайт, 2024. — 161 с. — (Высшее образование). — ISBN 978-5-534-08688-1.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Автоматизация измерений, контроля и испытаний. Практикум : учебное пособие для среднего профессионального образования / К. П. Латышенко, В. В. Головин. — 3-е изд., испр. и доп. — Москва : Издательство Юрайт, 2024. — 160 с. — (Профессиональное образование). — ISBN 978-5-534-10714-2.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вузов / К. П. Латышенко, С. А. Гарелина. — 2-е изд., испр. и доп. — Москва : Издательство Юрайт, 2024. — 186 с. — (Высшее образование). — ISBN 978-5-534-07086-6.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https://urait.ru/bcode/538099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Лабораторный практикум : учебное пособие для среднего профессионального образования / К. П. Латышенко, С. А. Гарелина. — 2-е изд., испр. и доп. — Москва : Издательство Юрайт, 2024. — 186 с. — (Профессиональное образование). — ISBN 978-5-534-07352-2.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https://urait.ru/bcode/538126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https://urait.ru/bcode/538102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Мониторинг загрязнения окружающей среды : учебник и практикум для среднего профессионального образования / К. П. Латышенко. — 3-е изд., перераб. и доп. — Москва : Издательство Юрайт, 2024. — 458 с. — (Профессиональное образование). — ISBN 978-5-534-17466-3.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https://urait.ru/bcode/533157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вузов / К. П. Латышенко. — 2-е изд., испр. и доп. — Москва : Издательство Юрайт, 2024. — 250 с. — (Высшее образование). — ISBN 978-5-9916-9543-5.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https://urait.ru/bcode/538100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1 : учебник для среднего профессионального образования / К. П. Латышенко. — 2-е изд., испр. и доп. — Москва : Издательство Юрайт, 2024. — 250 с. — (Профессиональное образование). — ISBN 978-5-534-10690-9.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https://urait.ru/bcode/542315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вузов / К. П. Латышенко. — 2-е изд., испр. и доп. — Москва : Издательство Юрайт, 2024. — 259 с. — (Высшее образование). — ISBN 978-5-534-04193-4.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https://urait.ru/bcode/538670</w:t>
        </w:r>
      </w:hyperlink>
    </w:p>
    <w:p>
      <w:pPr/>
      <w:r>
        <w:rPr>
          <w:i w:val="1"/>
          <w:iCs w:val="1"/>
        </w:rPr>
        <w:t xml:space="preserve">Латышенко, К. П. </w:t>
      </w:r>
      <w:r>
        <w:rPr/>
        <w:t xml:space="preserve">Технические измерения и приборы в 2 т. Том 1 в 2 кн. Книга 2 : учебник для среднего профессионального образования / К. П. Латышенко. — 2-е изд., испр. и доп. — Москва : Издательство Юрайт, 2024. — 259 с. — (Профессиональное образование). — ISBN 978-5-534-10693-0.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2" TargetMode="External"/><Relationship Id="rId8" Type="http://schemas.openxmlformats.org/officeDocument/2006/relationships/hyperlink" Target="https://urait.ru/bcode/542367" TargetMode="External"/><Relationship Id="rId9" Type="http://schemas.openxmlformats.org/officeDocument/2006/relationships/hyperlink" Target="https://urait.ru/bcode/538099" TargetMode="External"/><Relationship Id="rId10" Type="http://schemas.openxmlformats.org/officeDocument/2006/relationships/hyperlink" Target="https://urait.ru/bcode/538126" TargetMode="External"/><Relationship Id="rId11" Type="http://schemas.openxmlformats.org/officeDocument/2006/relationships/hyperlink" Target="https://urait.ru/bcode/538102" TargetMode="External"/><Relationship Id="rId12" Type="http://schemas.openxmlformats.org/officeDocument/2006/relationships/hyperlink" Target="https://urait.ru/bcode/533157" TargetMode="External"/><Relationship Id="rId13" Type="http://schemas.openxmlformats.org/officeDocument/2006/relationships/hyperlink" Target="https://urait.ru/bcode/538100" TargetMode="External"/><Relationship Id="rId14" Type="http://schemas.openxmlformats.org/officeDocument/2006/relationships/hyperlink" Target="https://urait.ru/bcode/542315" TargetMode="External"/><Relationship Id="rId15" Type="http://schemas.openxmlformats.org/officeDocument/2006/relationships/hyperlink" Target="https://urait.ru/bcode/538670" TargetMode="External"/><Relationship Id="rId16" Type="http://schemas.openxmlformats.org/officeDocument/2006/relationships/hyperlink" Target="https://urait.ru/bcode/542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2024-05-08T17:09:38+03:00</dcterms:created>
  <dcterms:modified xsi:type="dcterms:W3CDTF">2024-05-08T17:09:38+03:00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