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Лавров, П. Л. </w:t>
      </w:r>
      <w:r>
        <w:rPr/>
        <w:t xml:space="preserve">Парижская коммуна. 18 марта 1871 года / П. Л. Лавров. — Москва : Издательство Юрайт, 2025. — 194 с. — (Антология мысли). — ISBN 978-5-534-10377-9.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https://urait.ru/bcode/565895</w:t>
        </w:r>
      </w:hyperlink>
    </w:p>
    <w:p>
      <w:pPr/>
      <w:r>
        <w:rPr>
          <w:i w:val="1"/>
          <w:iCs w:val="1"/>
        </w:rPr>
        <w:t xml:space="preserve">Лавров, П. Л. </w:t>
      </w:r>
      <w:r>
        <w:rPr/>
        <w:t xml:space="preserve">Этюды о западной литературе / П. Л. Лавров. — Москва : Издательство Юрайт, 2025. — 229 с. — (Антология мысли). — ISBN 978-5-534-10736-4.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5" TargetMode="External"/><Relationship Id="rId8" Type="http://schemas.openxmlformats.org/officeDocument/2006/relationships/hyperlink" Target="https://urait.ru/bcode/566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2026-04-02T05:48:49+03:00</dcterms:created>
  <dcterms:modified xsi:type="dcterms:W3CDTF">2026-04-02T05:48:49+03:00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