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https://urait.ru/bcode/535755</w:t>
        </w:r>
      </w:hyperlink>
    </w:p>
    <w:p>
      <w:pPr/>
      <w:r>
        <w:rPr>
          <w:i w:val="1"/>
          <w:iCs w:val="1"/>
        </w:rPr>
        <w:t xml:space="preserve">Лазарева, В. А. </w:t>
      </w:r>
      <w:r>
        <w:rPr/>
        <w:t xml:space="preserve">Доказывание в уголовном процессе : учебник для вузов / В. А. Лазарева. — 8-е изд., перераб. и доп. — Москва : Издательство Юрайт, 2024. — 302 с. — (Высшее образование). — ISBN 978-5-534-15772-7.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https://urait.ru/bcode/535462</w:t>
        </w:r>
      </w:hyperlink>
    </w:p>
    <w:p>
      <w:pPr/>
      <w:r>
        <w:rPr>
          <w:i w:val="1"/>
          <w:iCs w:val="1"/>
        </w:rPr>
        <w:t xml:space="preserve">Лазарева, В. А. </w:t>
      </w:r>
      <w:r>
        <w:rPr/>
        <w:t xml:space="preserve">Защита прав личности в уголовном процессе России : учебное пособие для вузов / В. А. Лазарева, В. В. Иванов, А. К. Утарбаев. — 4-е изд., перераб. и доп. — Москва : Издательство Юрайт, 2024. — 268 с. — (Высшее образование). — ISBN 978-5-534-12212-1.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https://urait.ru/bcode/535646</w:t>
        </w:r>
      </w:hyperlink>
    </w:p>
    <w:p>
      <w:pPr/>
      <w:r>
        <w:rPr>
          <w:i w:val="1"/>
          <w:iCs w:val="1"/>
        </w:rPr>
        <w:t xml:space="preserve">Лазарева, В. А. </w:t>
      </w:r>
      <w:r>
        <w:rPr/>
        <w:t xml:space="preserve">Участие прокурора в уголовном процессе : учебник и практикум для вузов / В. А. Лазарева. — 5-е изд., перераб. и доп. — Москва : Издательство Юрайт, 2024. — 283 с. — (Высшее образование). — ISBN 978-5-534-15796-3.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https://urait.ru/bcode/535635</w:t>
        </w:r>
      </w:hyperlink>
    </w:p>
    <w:p>
      <w:pPr/>
      <w:r>
        <w:rPr>
          <w:i w:val="1"/>
          <w:iCs w:val="1"/>
        </w:rPr>
        <w:t xml:space="preserve">Лазарева, В. А. </w:t>
      </w:r>
      <w:r>
        <w:rPr/>
        <w:t xml:space="preserve">Участие прокурора в уголовном процессе. Научно-практическое пособие / В. А. Лазарева. — 5-е изд., перераб. и доп. — Москва : Издательство Юрайт, 2024. — 237 с. — (Профессиональная практика). — ISBN 978-5-534-18718-2.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5" TargetMode="External"/><Relationship Id="rId8" Type="http://schemas.openxmlformats.org/officeDocument/2006/relationships/hyperlink" Target="https://urait.ru/bcode/535462" TargetMode="External"/><Relationship Id="rId9" Type="http://schemas.openxmlformats.org/officeDocument/2006/relationships/hyperlink" Target="https://urait.ru/bcode/535646" TargetMode="External"/><Relationship Id="rId10" Type="http://schemas.openxmlformats.org/officeDocument/2006/relationships/hyperlink" Target="https://urait.ru/bcode/535635" TargetMode="External"/><Relationship Id="rId11" Type="http://schemas.openxmlformats.org/officeDocument/2006/relationships/hyperlink" Target="https://urait.ru/bcode/545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2024-03-29T12:52:25+03:00</dcterms:created>
  <dcterms:modified xsi:type="dcterms:W3CDTF">2024-03-29T12:52:25+03:00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