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 : учебник и практикум для вузов / В. И. Лебедев, Н. Г. Билаш. — 3-е изд. — Москва : Издательство Юрайт, 2026. — 246 с. — (Высшее образование). — ISBN 978-5-534-20051-5.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https://urait.ru/bcode/587327</w:t>
        </w:r>
      </w:hyperlink>
    </w:p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 и пчелиной семьи : учебник для среднего профессионального образования / В. И. Лебедев, Н. Г. Билаш. — 3-е изд. — Москва : Издательство Юрайт, 2026. — 246 с. — (Профессиональное образование). — ISBN 978-5-534-20056-0.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https://urait.ru/bcode/587351</w:t>
        </w:r>
      </w:hyperlink>
    </w:p>
    <w:p>
      <w:pPr/>
      <w:r>
        <w:rPr>
          <w:i w:val="1"/>
          <w:iCs w:val="1"/>
        </w:rPr>
        <w:t xml:space="preserve">Туников, Г. М. </w:t>
      </w:r>
      <w:r>
        <w:rPr/>
        <w:t xml:space="preserve">Пчела и человек / Г. М. Туников, В. И. Лебедев, Н. И. Кривцов. — 2-е изд. — Москва : Издательство Юрайт, 2025. — 173 с. — (Открытая наука). — ISBN 978-5-534-11442-3.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https://urait.ru/bcode/565906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Пчеловодство: разведение и содержание пчелиных семей : учебник и практикум для вузов / Н. И. Кривцов, В. И. Лебедев. — 3-е изд. — Москва : Издательство Юрайт, 2026. — 352 с. — (Высшее образование). — ISBN 978-5-534-10821-7.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https://urait.ru/bcode/587329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Технологии содержания пчелиных семей : учебник для среднего профессионального образования / Н. И. Кривцов, В. И. Лебедев. — 3-е изд. — Москва : Издательство Юрайт, 2026. — 352 с. — (Профессиональное образование). — ISBN 978-5-534-11040-1.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7" TargetMode="External"/><Relationship Id="rId8" Type="http://schemas.openxmlformats.org/officeDocument/2006/relationships/hyperlink" Target="https://urait.ru/bcode/587351" TargetMode="External"/><Relationship Id="rId9" Type="http://schemas.openxmlformats.org/officeDocument/2006/relationships/hyperlink" Target="https://urait.ru/bcode/565906" TargetMode="External"/><Relationship Id="rId10" Type="http://schemas.openxmlformats.org/officeDocument/2006/relationships/hyperlink" Target="https://urait.ru/bcode/587329" TargetMode="External"/><Relationship Id="rId11" Type="http://schemas.openxmlformats.org/officeDocument/2006/relationships/hyperlink" Target="https://urait.ru/bcode/587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2026-02-20T20:42:00+03:00</dcterms:created>
  <dcterms:modified xsi:type="dcterms:W3CDTF">2026-02-20T20:42:00+03:00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