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1 : учебник для вузов / В. В. Агеносов [и др.] ; ответственный редактор В. В. Агеносов. — 2-е изд., перераб. и доп. — Москва : Издательство Юрайт, 2023. — 795 с. — (Высшее образование). — ISBN 978-5-9916-3578-3.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XX—XXI веков : учебник и практикум для вузов / В. А. Мескин [и др.] ; под общей редакцией В. А. Мескина. — Москва : Издательство Юрайт, 2024. — 411 с. — (Высшее образование). — ISBN 978-5-534-00234-8.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XX-XXI веков : учебник и практикум для среднего профессионального образования / В. А. Мескин [и др.] ; под общей редакцией В. А. Мескина. — Москва : Издательство Юрайт, 2024. — 411 с. — (Профессиональное образование). — ISBN 978-5-534-01425-9.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 : учебник для вузов / В. В. Агеносов [и др.] ; ответственный редактор В. В. Агеносов. — 2-е изд., испр. и доп. — Москва : Издательство Юрайт, 2024. — 294 с. — (Высшее образование). — ISBN 978-5-534-06806-1.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https://urait.ru/bcode/537796</w:t>
        </w:r>
      </w:hyperlink>
    </w:p>
    <w:p>
      <w:pPr/>
      <w:r>
        <w:rPr>
          <w:i w:val="1"/>
          <w:iCs w:val="1"/>
        </w:rPr>
        <w:t xml:space="preserve">Агеносов, В. В. </w:t>
      </w:r>
      <w:r>
        <w:rPr/>
        <w:t xml:space="preserve">История литературы русского зарубежья. Первая волна : учебник для вузов / В. В. Агеносов, Н. С. Выгон, А. В. Леденев. — Москва : Издательство Юрайт, 2024. — 365 с. — (Высшее образование). — ISBN 978-5-534-02922-2.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https://urait.ru/bcode/537534</w:t>
        </w:r>
      </w:hyperlink>
    </w:p>
    <w:p>
      <w:pPr/>
      <w:r>
        <w:rPr>
          <w:i w:val="1"/>
          <w:iCs w:val="1"/>
        </w:rPr>
        <w:t xml:space="preserve">Агеносов, В. В. </w:t>
      </w:r>
      <w:r>
        <w:rPr/>
        <w:t xml:space="preserve">История литературы русского зарубежья. Вторая и третья волны : учебник для вузов / В. В. Агеносов, Н. С. Выгон, А. В. Леденев. — Москва : Издательство Юрайт, 2024. — 176 с. — (Высшее образование). — ISBN 978-5-534-02929-1.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https://urait.ru/bcode/539236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ХХ века: проза 1920-1940-х гг : учебное пособие для вузов / С. И. Кормилов [и др.] ; под редакцией С. И. Кормилова. — Москва : Издательство Юрайт, 2024. — 174 с. — (Высшее образование). — ISBN 978-5-534-07056-9.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513" TargetMode="External"/><Relationship Id="rId8" Type="http://schemas.openxmlformats.org/officeDocument/2006/relationships/hyperlink" Target="https://urait.ru/bcode/536293" TargetMode="External"/><Relationship Id="rId9" Type="http://schemas.openxmlformats.org/officeDocument/2006/relationships/hyperlink" Target="https://urait.ru/bcode/538369" TargetMode="External"/><Relationship Id="rId10" Type="http://schemas.openxmlformats.org/officeDocument/2006/relationships/hyperlink" Target="https://urait.ru/bcode/537796" TargetMode="External"/><Relationship Id="rId11" Type="http://schemas.openxmlformats.org/officeDocument/2006/relationships/hyperlink" Target="https://urait.ru/bcode/537534" TargetMode="External"/><Relationship Id="rId12" Type="http://schemas.openxmlformats.org/officeDocument/2006/relationships/hyperlink" Target="https://urait.ru/bcode/539236" TargetMode="External"/><Relationship Id="rId13" Type="http://schemas.openxmlformats.org/officeDocument/2006/relationships/hyperlink" Target="https://urait.ru/bcode/514105" TargetMode="External"/><Relationship Id="rId14" Type="http://schemas.openxmlformats.org/officeDocument/2006/relationships/hyperlink" Target="https://urait.ru/bcode/514687" TargetMode="External"/><Relationship Id="rId15" Type="http://schemas.openxmlformats.org/officeDocument/2006/relationships/hyperlink" Target="https://urait.ru/bcode/514688" TargetMode="External"/><Relationship Id="rId16" Type="http://schemas.openxmlformats.org/officeDocument/2006/relationships/hyperlink" Target="https://urait.ru/bcode/537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2024-05-08T03:18:23+03:00</dcterms:created>
  <dcterms:modified xsi:type="dcterms:W3CDTF">2024-05-08T03:18:23+03:00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