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 (А2—B1) : учебник и практикум для вузов / М. С. Левина, О. Б. Самсонова, В. В. Хараузова. — 4-е изд., перераб. и доп. — Москва : Издательство Юрайт, 2024. — 223 с. — (Высшее образование). — ISBN 978-5-534-18279-8.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https://urait.ru/bcode/534693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 (А2—B1) : учебник и практикум для среднего профессионального образования / М. С. Левина, О. Б. Самсонова, В. В. Хараузова. — 4-е изд., перераб. и доп. — Москва : Издательство Юрайт, 2024. — 223 с. — (Профессиональное образование). — ISBN 978-5-534-18280-4.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https://urait.ru/bcode/534694</w:t>
        </w:r>
      </w:hyperlink>
    </w:p>
    <w:p>
      <w:pPr/>
      <w:r>
        <w:rPr>
          <w:i w:val="1"/>
          <w:iCs w:val="1"/>
        </w:rPr>
        <w:t xml:space="preserve">Бартенева, И. Ю. </w:t>
      </w:r>
      <w:r>
        <w:rPr/>
        <w:t xml:space="preserve">Французский язык (B1–B2) : учебное пособие для вузов / И. Ю. Бартенева, О. В. Желткова, М. С. Левина. — Москва : Издательство Юрайт, 2024. — 332 с. — (Высшее образование). — ISBN 978-5-534-15235-7.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https://urait.ru/bcode/542937</w:t>
        </w:r>
      </w:hyperlink>
    </w:p>
    <w:p>
      <w:pPr/>
      <w:r>
        <w:rPr>
          <w:i w:val="1"/>
          <w:iCs w:val="1"/>
        </w:rPr>
        <w:t xml:space="preserve">Бартенева, И. Ю. </w:t>
      </w:r>
      <w:r>
        <w:rPr/>
        <w:t xml:space="preserve">Французский язык (B1–B2) : учебное пособие для среднего профессионального образования / И. Ю. Бартенева, О. В. Желткова, М. С. Левина. — Москва : Издательство Юрайт, 2024. — 332 с. — (Профессиональное образование). — ISBN 978-5-9916-9317-2.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https://urait.ru/bcode/537706</w:t>
        </w:r>
      </w:hyperlink>
    </w:p>
    <w:p>
      <w:pPr/>
      <w:r>
        <w:rPr>
          <w:i w:val="1"/>
          <w:iCs w:val="1"/>
        </w:rPr>
        <w:t xml:space="preserve">Бартенева, И. Ю. </w:t>
      </w:r>
      <w:r>
        <w:rPr/>
        <w:t xml:space="preserve">Французский язык для политологов (B1 — B2) : учебник для вузов / И. Ю. Бартенева, М. С. Левина, О. Б. Самсонова. — Москва : Издательство Юрайт, 2024. — 256 с. — (Высшее образование). — ISBN 978-5-534-15020-9.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https://urait.ru/bcode/544344</w:t>
        </w:r>
      </w:hyperlink>
    </w:p>
    <w:p>
      <w:pPr/>
      <w:r>
        <w:rPr>
          <w:i w:val="1"/>
          <w:iCs w:val="1"/>
        </w:rPr>
        <w:t xml:space="preserve">Бартенева, И. Ю. </w:t>
      </w:r>
      <w:r>
        <w:rPr/>
        <w:t xml:space="preserve">Французский язык. A2-B1 : учебное пособие для вузов / И. Ю. Бартенева, М. С. Левина, В. В. Хараузова. — 2-е изд., испр. и доп. — Москва : Издательство Юрайт, 2023. — 281 с. — (Высшее образование). — ISBN 978-5-534-06030-0.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https://urait.ru/bcode/516015</w:t>
        </w:r>
      </w:hyperlink>
    </w:p>
    <w:p>
      <w:pPr/>
      <w:r>
        <w:rPr>
          <w:i w:val="1"/>
          <w:iCs w:val="1"/>
        </w:rPr>
        <w:t xml:space="preserve">Бартенева, И. Ю. </w:t>
      </w:r>
      <w:r>
        <w:rPr/>
        <w:t xml:space="preserve">Французский язык. A2-B1 : учебное пособие для среднего профессионального образования / И. Ю. Бартенева, М. С. Левина, В. В. Хараузова. — 2-е изд., испр. и доп. — Москва : Издательство Юрайт, 2023. — 281 с. — (Профессиональное образование). — ISBN 978-5-534-06034-8.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https://urait.ru/bcode/516051</w:t>
        </w:r>
      </w:hyperlink>
    </w:p>
    <w:p>
      <w:pPr/>
      <w:r>
        <w:rPr>
          <w:i w:val="1"/>
          <w:iCs w:val="1"/>
        </w:rPr>
        <w:t xml:space="preserve">Змеёва, Т. Е. </w:t>
      </w:r>
      <w:r>
        <w:rPr/>
        <w:t xml:space="preserve">Французский язык для экономистов. Практикум : учебное пособие для вузов / Т. Е. Змеёва, М. С. Левина. — 2-е изд., перераб. и доп. — Москва : Издательство Юрайт, 2024. — 239 с. — (Высшее образование). — ISBN 978-5-534-12207-7.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https://urait.ru/bcode/536137</w:t>
        </w:r>
      </w:hyperlink>
    </w:p>
    <w:p>
      <w:pPr/>
      <w:r>
        <w:rPr>
          <w:i w:val="1"/>
          <w:iCs w:val="1"/>
        </w:rPr>
        <w:t xml:space="preserve">Змеёва, Т. Е. </w:t>
      </w:r>
      <w:r>
        <w:rPr/>
        <w:t xml:space="preserve">Французский язык для экономистов (B1-B2) : учебник для вузов / Т. Е. Змеёва, М. С. Левина, М. А. Ерыкина. — 3-е изд., перераб. и доп. — Москва : Издательство Юрайт, 2024. — 464 с. — (Высшее образование). — ISBN 978-5-534-17106-8.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https://urait.ru/bcode/535854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язык. Экономика, менеджмент, политика : учебное пособие для вузов / М. С. Левина, И. Ю. Бартенева, О. Б. Самсонова. — 2-е изд., испр. и доп. — Москва : Издательство Юрайт, 2024. — 203 с. — (Высшее образование). — ISBN 978-5-534-06029-4.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https://urait.ru/bcode/540524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 (A1—А2) : учебник и практикум для вузов / М. С. Левина, О. Б. Самсонова, В. В. Хараузова. — 4-е изд., перераб. и доп. — Москва : Издательство Юрайт, 2024. — 383 с. — (Высшее образование). — ISBN 978-5-534-18228-6.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https://urait.ru/bcode/538515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 (A1—А2) : учебник и практикум для среднего профессионального образования / М. С. Левина, О. Б. Самсонова, В. В. Хараузова. — 4-е изд., перераб. и доп. — Москва : Издательство Юрайт, 2024. — 383 с. — (Профессиональное образование). — ISBN 978-5-534-18229-3.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https://urait.ru/bcode/538516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язык. Базовый уровень: 10—11 классы : учебник для среднего общего образования / М. С. Левина, О. Б. Самсонова, В. В. Хараузова. — 4-е изд., перераб. и доп. — Москва : Издательство Юрайт, 2024. — 379 с. — (Общеобразовательный цикл). — ISBN 978-5-534-16091-8.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https://urait.ru/bcode/544864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язык. Углубленный уровень: 10—11 классы : учебник для среднего общего образования / М. С. Левина, О. Б. Самсонова, В. В. Хараузова. — 4-е изд., перераб. и доп. — Москва : Издательство Юрайт, 2024. — 219 с. — (Общеобразовательный цикл). — ISBN 978-5-534-16092-5.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https://urait.ru/bcode/544865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93" TargetMode="External"/><Relationship Id="rId8" Type="http://schemas.openxmlformats.org/officeDocument/2006/relationships/hyperlink" Target="https://urait.ru/bcode/534694" TargetMode="External"/><Relationship Id="rId9" Type="http://schemas.openxmlformats.org/officeDocument/2006/relationships/hyperlink" Target="https://urait.ru/bcode/542937" TargetMode="External"/><Relationship Id="rId10" Type="http://schemas.openxmlformats.org/officeDocument/2006/relationships/hyperlink" Target="https://urait.ru/bcode/537706" TargetMode="External"/><Relationship Id="rId11" Type="http://schemas.openxmlformats.org/officeDocument/2006/relationships/hyperlink" Target="https://urait.ru/bcode/544344" TargetMode="External"/><Relationship Id="rId12" Type="http://schemas.openxmlformats.org/officeDocument/2006/relationships/hyperlink" Target="https://urait.ru/bcode/516015" TargetMode="External"/><Relationship Id="rId13" Type="http://schemas.openxmlformats.org/officeDocument/2006/relationships/hyperlink" Target="https://urait.ru/bcode/516051" TargetMode="External"/><Relationship Id="rId14" Type="http://schemas.openxmlformats.org/officeDocument/2006/relationships/hyperlink" Target="https://urait.ru/bcode/536137" TargetMode="External"/><Relationship Id="rId15" Type="http://schemas.openxmlformats.org/officeDocument/2006/relationships/hyperlink" Target="https://urait.ru/bcode/535854" TargetMode="External"/><Relationship Id="rId16" Type="http://schemas.openxmlformats.org/officeDocument/2006/relationships/hyperlink" Target="https://urait.ru/bcode/540524" TargetMode="External"/><Relationship Id="rId17" Type="http://schemas.openxmlformats.org/officeDocument/2006/relationships/hyperlink" Target="https://urait.ru/bcode/538515" TargetMode="External"/><Relationship Id="rId18" Type="http://schemas.openxmlformats.org/officeDocument/2006/relationships/hyperlink" Target="https://urait.ru/bcode/538516" TargetMode="External"/><Relationship Id="rId19" Type="http://schemas.openxmlformats.org/officeDocument/2006/relationships/hyperlink" Target="https://urait.ru/bcode/544864" TargetMode="External"/><Relationship Id="rId20" Type="http://schemas.openxmlformats.org/officeDocument/2006/relationships/hyperlink" Target="https://urait.ru/bcode/5448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2024-05-18T03:11:04+03:00</dcterms:created>
  <dcterms:modified xsi:type="dcterms:W3CDTF">2024-05-18T03:11:04+03:00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