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логистика : учебное пособие для вузов / Г. Г. Левкин. — 2-е изд., испр. и доп. — Москва : Издательство Юрайт, 2023. — 375 с. — (Высшее образование). — ISBN 978-5-534-01642-0.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https://urait.ru/bcode/514131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Логистика: теория и практика : учебник и практикум для вузов / Г. Г. Левкин. — 2-е изд., испр. и доп. — Москва : Издательство Юрайт, 2024. — 187 с. — (Высшее образование). — ISBN 978-5-534-06545-9.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https://urait.ru/bcode/538818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2024. — 187 с. — (Профессиональное образование). — ISBN 978-5-534-07384-3.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https://urait.ru/bcode/538943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Контроллинг логистических систем : учебное пособие для вузов / Г. Г. Левкин, Н. Б. Куршакова. — 2-е изд., испр. и доп. — Москва : Издательство Юрайт, 2024. — 167 с. — (Высшее образование). — ISBN 978-5-534-07787-2.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https://urait.ru/bcode/538912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вузов / Г. Г. Левкин, О. А. Никифоров. — 3-е изд., перераб. и доп. — Москва : Издательство Юрайт, 2024. — 265 с. — (Высшее образование). — ISBN 978-5-534-17371-0.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https://urait.ru/bcode/538913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Коммерческая деятельность : учебник и практикум для среднего профессионального образования / Г. Г. Левкин, О. А. Никифоров. — 3-е изд., перераб. и доп. — Москва : Издательство Юрайт, 2024. — 265 с. — (Профессиональное образование). — ISBN 978-5-534-17372-7.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https://urait.ru/bcode/544292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Организация торговой деятельности : учебник и практикум для вузов / Г. Г. Левкин, О. А. Никифоров. — 3-е изд., перераб. и доп. — Москва : Издательство Юрайт, 2024. — 157 с. — (Высшее образование). — ISBN 978-5-534-17373-4.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https://urait.ru/bcode/545031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Прикладные аспекты деятельности предприятий и организаций : учебник для вузов / Г. Г. Левкин, О. А. Никифоров. — 3-е изд. — Москва : Издательство Юрайт, 2024. — 151 с. — (Высшее образование). — ISBN 978-5-534-17600-1.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https://urait.ru/bcode/545069</w:t>
        </w:r>
      </w:hyperlink>
    </w:p>
    <w:p>
      <w:pPr/>
      <w:r>
        <w:rPr>
          <w:i w:val="1"/>
          <w:iCs w:val="1"/>
        </w:rPr>
        <w:t xml:space="preserve">Левкин, Г. Г. </w:t>
      </w:r>
      <w:r>
        <w:rPr/>
        <w:t xml:space="preserve">Логистика сбыта и распределения : учебное пособие для вузов / Г. Г. Левкин, Н. Б. Куршакова. — Москва : Издательство Юрайт, 2024. — 268 с. — (Высшее образование). — ISBN 978-5-534-18993-3.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31" TargetMode="External"/><Relationship Id="rId8" Type="http://schemas.openxmlformats.org/officeDocument/2006/relationships/hyperlink" Target="https://urait.ru/bcode/538818" TargetMode="External"/><Relationship Id="rId9" Type="http://schemas.openxmlformats.org/officeDocument/2006/relationships/hyperlink" Target="https://urait.ru/bcode/538943" TargetMode="External"/><Relationship Id="rId10" Type="http://schemas.openxmlformats.org/officeDocument/2006/relationships/hyperlink" Target="https://urait.ru/bcode/538912" TargetMode="External"/><Relationship Id="rId11" Type="http://schemas.openxmlformats.org/officeDocument/2006/relationships/hyperlink" Target="https://urait.ru/bcode/538913" TargetMode="External"/><Relationship Id="rId12" Type="http://schemas.openxmlformats.org/officeDocument/2006/relationships/hyperlink" Target="https://urait.ru/bcode/544292" TargetMode="External"/><Relationship Id="rId13" Type="http://schemas.openxmlformats.org/officeDocument/2006/relationships/hyperlink" Target="https://urait.ru/bcode/545031" TargetMode="External"/><Relationship Id="rId14" Type="http://schemas.openxmlformats.org/officeDocument/2006/relationships/hyperlink" Target="https://urait.ru/bcode/545069" TargetMode="External"/><Relationship Id="rId15" Type="http://schemas.openxmlformats.org/officeDocument/2006/relationships/hyperlink" Target="https://urait.ru/bcode/555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2024-05-28T02:38:14+03:00</dcterms:created>
  <dcterms:modified xsi:type="dcterms:W3CDTF">2024-05-28T02:38:14+03:00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