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Лихолетов, В. В. </w:t>
      </w:r>
      <w:r>
        <w:rPr/>
        <w:t xml:space="preserve">Стратегические аспекты экономической безопасности : учебник для вузов / В. В. Лихолетов. — 2-е изд. — Москва : Издательство Юрайт, 2025. — 201 с. — (Высшее образование). — ISBN 978-5-534-13505-3.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https://urait.ru/bcode/567421</w:t>
        </w:r>
      </w:hyperlink>
    </w:p>
    <w:p>
      <w:pPr/>
      <w:r>
        <w:rPr>
          <w:i w:val="1"/>
          <w:iCs w:val="1"/>
        </w:rPr>
        <w:t xml:space="preserve">Лихолетов, В. В. </w:t>
      </w:r>
      <w:r>
        <w:rPr/>
        <w:t xml:space="preserve">Экономико-правовая защита интеллектуальной собственности : учебник для вузов / В. В. Лихолетов, О. В. Рязанцева. — Москва : Издательство Юрайт, 2026. — 191 с. — (Высшее образование). — ISBN 978-5-534-13498-8.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https://urait.ru/bcode/588314</w:t>
        </w:r>
      </w:hyperlink>
    </w:p>
    <w:p>
      <w:pPr/>
      <w:r>
        <w:rPr>
          <w:i w:val="1"/>
          <w:iCs w:val="1"/>
        </w:rPr>
        <w:t xml:space="preserve">Лихолетов, В. В. </w:t>
      </w:r>
      <w:r>
        <w:rPr/>
        <w:t xml:space="preserve">Экономическая безопасность инновационной политики : учебник для вузов / В. В. Лихолетов. — 3-е изд., перераб. и доп. — Москва : Издательство Юрайт, 2026. — 196 с. — (Высшее образование). — ISBN 978-5-534-19582-8.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21" TargetMode="External"/><Relationship Id="rId8" Type="http://schemas.openxmlformats.org/officeDocument/2006/relationships/hyperlink" Target="https://urait.ru/bcode/588314" TargetMode="External"/><Relationship Id="rId9" Type="http://schemas.openxmlformats.org/officeDocument/2006/relationships/hyperlink" Target="https://urait.ru/bcode/5883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2026-09-13T14:55:28+03:00</dcterms:created>
  <dcterms:modified xsi:type="dcterms:W3CDTF">2026-09-13T14:55:28+03:00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