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Лобачева, Н. А. </w:t>
      </w:r>
      <w:r>
        <w:rPr/>
        <w:t xml:space="preserve">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2024. — 230 с. — (Профессиональное образование). — ISBN 978-5-534-12294-7.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https://urait.ru/bcode/538521</w:t>
        </w:r>
      </w:hyperlink>
    </w:p>
    <w:p>
      <w:pPr/>
      <w:r>
        <w:rPr>
          <w:i w:val="1"/>
          <w:iCs w:val="1"/>
        </w:rPr>
        <w:t xml:space="preserve">Лобачева, Н. А. </w:t>
      </w:r>
      <w:r>
        <w:rPr/>
        <w:t xml:space="preserve">Русский язык. Морфемика. Словообразование. Морфология : учебник для среднего профессионального образования / Н. А. Лобачева. — 3-е изд., испр. и доп. — Москва : Издательство Юрайт, 2024. — 206 с. — (Профессиональное образование). — ISBN 978-5-534-12621-1.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https://urait.ru/bcode/538846</w:t>
        </w:r>
      </w:hyperlink>
    </w:p>
    <w:p>
      <w:pPr/>
      <w:r>
        <w:rPr>
          <w:i w:val="1"/>
          <w:iCs w:val="1"/>
        </w:rPr>
        <w:t xml:space="preserve">Лобачева, Н. А. </w:t>
      </w:r>
      <w:r>
        <w:rPr/>
        <w:t xml:space="preserve">Русский язык. Синтаксис. Пунктуация : учебник для среднего профессионального образования / Н. А. Лобачева. — 3-е изд., испр. и доп. — Москва : Издательство Юрайт, 2024. — 123 с. — (Профессиональное образование). — ISBN 978-5-534-12620-4.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1" TargetMode="External"/><Relationship Id="rId8" Type="http://schemas.openxmlformats.org/officeDocument/2006/relationships/hyperlink" Target="https://urait.ru/bcode/538846" TargetMode="External"/><Relationship Id="rId9" Type="http://schemas.openxmlformats.org/officeDocument/2006/relationships/hyperlink" Target="https://urait.ru/bcode/538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2024-05-07T18:18:40+03:00</dcterms:created>
  <dcterms:modified xsi:type="dcterms:W3CDTF">2024-05-07T18:18:40+03:00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