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Лобанов, С. А. </w:t>
      </w:r>
      <w:r>
        <w:rPr/>
        <w:t xml:space="preserve">Уголовная ответственность за военные преступления: теоретические вопросы международно-правового исследования : монография / С. А. Лобанов. — 2-е изд., испр. и доп. — Москва : Издательство Юрайт, 2024. — 366 с. — (Актуальные монографии). — ISBN 978-5-534-08334-7.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https://urait.ru/bcode/539838</w:t>
        </w:r>
      </w:hyperlink>
    </w:p>
    <w:p>
      <w:pPr/>
      <w:r>
        <w:rPr>
          <w:i w:val="1"/>
          <w:iCs w:val="1"/>
        </w:rPr>
        <w:t xml:space="preserve">Лобанов, С. А. </w:t>
      </w:r>
      <w:r>
        <w:rPr/>
        <w:t xml:space="preserve">Военные преступления : учебное пособие для вузов / С. А. Лобанов. — Москва : Издательство Юрайт, 2024. — 386 с. — (Высшее образование). — ISBN 978-5-534-05064-6.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8" TargetMode="External"/><Relationship Id="rId8" Type="http://schemas.openxmlformats.org/officeDocument/2006/relationships/hyperlink" Target="https://urait.ru/bcode/539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2024-05-05T13:54:17+03:00</dcterms:created>
  <dcterms:modified xsi:type="dcterms:W3CDTF">2024-05-05T13:54:17+03:00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