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Шиковский, Д. </w:t>
      </w:r>
      <w:r>
        <w:rPr/>
        <w:t xml:space="preserve">Люди и нравы французской революции / Д. Шиковский ; переводчик А. М. Ловягин. — Москва : Издательство Юрайт, 2025. — 119 с. — (Антология мысли). — ISBN 978-5-534-11194-1.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https://urait.ru/bcode/566321</w:t>
        </w:r>
      </w:hyperlink>
    </w:p>
    <w:p>
      <w:pPr/>
      <w:r>
        <w:rPr>
          <w:i w:val="1"/>
          <w:iCs w:val="1"/>
        </w:rPr>
        <w:t xml:space="preserve">Олеарий, А. </w:t>
      </w:r>
      <w:r>
        <w:rPr/>
        <w:t xml:space="preserve">Описание путешествия в Московию / А. Олеарий ; переводчик А. М. Ловягин. — Москва : Издательство Юрайт, 2025. — 391 с. — (Антология мысли). — ISBN 978-5-534-11343-3.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https://urait.ru/bcode/566393</w:t>
        </w:r>
      </w:hyperlink>
    </w:p>
    <w:p>
      <w:pPr/>
      <w:r>
        <w:rPr>
          <w:i w:val="1"/>
          <w:iCs w:val="1"/>
        </w:rPr>
        <w:t xml:space="preserve">Ловягин, А. М. </w:t>
      </w:r>
      <w:r>
        <w:rPr/>
        <w:t xml:space="preserve">Основы книговедения / А. М. Ловягин. — Москва : Издательство Юрайт, 2025. — 138 с. — (Антология мысли). — ISBN 978-5-534-11256-6.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1" TargetMode="External"/><Relationship Id="rId8" Type="http://schemas.openxmlformats.org/officeDocument/2006/relationships/hyperlink" Target="https://urait.ru/bcode/566393" TargetMode="External"/><Relationship Id="rId9" Type="http://schemas.openxmlformats.org/officeDocument/2006/relationships/hyperlink" Target="https://urait.ru/bcode/566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