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Историческая география России в связи с колонизацией / М. К. Любавский. — Москва : Издательство Юрайт, 2024. — 220 с. — (Антология мысли). — ISBN 978-5-534-15268-5.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https://urait.ru/bcode/544704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История западных славян / М. К. Любавский. — Москва : Издательство Юрайт, 2024. — 445 с. — (Антология мысли). — ISBN 978-5-534-10729-6.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https://urait.ru/bcode/542379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1 : учебник для вузов / М. К. Любавский. — Москва : Издательство Юрайт, 2024. — 286 с. — (Высшее образование). — ISBN 978-5-534-02205-6.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https://urait.ru/bcode/538415</w:t>
        </w:r>
      </w:hyperlink>
    </w:p>
    <w:p>
      <w:pPr/>
      <w:r>
        <w:rPr>
          <w:i w:val="1"/>
          <w:iCs w:val="1"/>
        </w:rPr>
        <w:t xml:space="preserve">Любавский, М. К. </w:t>
      </w:r>
      <w:r>
        <w:rPr/>
        <w:t xml:space="preserve">Русская история XVII-XVIII веков в 2 т. Том 2 : учебник для вузов / М. К. Любавский. — Москва : Издательство Юрайт, 2024. — 288 с. — (Высшее образование). — ISBN 978-5-534-02208-7.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04" TargetMode="External"/><Relationship Id="rId8" Type="http://schemas.openxmlformats.org/officeDocument/2006/relationships/hyperlink" Target="https://urait.ru/bcode/542379" TargetMode="External"/><Relationship Id="rId9" Type="http://schemas.openxmlformats.org/officeDocument/2006/relationships/hyperlink" Target="https://urait.ru/bcode/538415" TargetMode="External"/><Relationship Id="rId10" Type="http://schemas.openxmlformats.org/officeDocument/2006/relationships/hyperlink" Target="https://urait.ru/bcode/538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2024-04-25T02:53:01+03:00</dcterms:created>
  <dcterms:modified xsi:type="dcterms:W3CDTF">2024-04-25T02:53:01+03:00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