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Малявко, А. А. </w:t>
      </w:r>
      <w:r>
        <w:rPr/>
        <w:t xml:space="preserve">Параллельное программирование на основе технологий openmp, cuda, opencl, mpi : учебник для вузов / А. А. Малявко. — 3-е изд., испр. и доп. — Москва : Издательство Юрайт, 2026. — 135 с. — (Высшее образование). — ISBN 978-5-534-14116-0.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https://urait.ru/bcode/585284</w:t>
        </w:r>
      </w:hyperlink>
    </w:p>
    <w:p>
      <w:pPr/>
      <w:r>
        <w:rPr>
          <w:i w:val="1"/>
          <w:iCs w:val="1"/>
        </w:rPr>
        <w:t xml:space="preserve">Малявко, А. А. </w:t>
      </w:r>
      <w:r>
        <w:rPr/>
        <w:t xml:space="preserve">Формальные языки и компиляторы : учебник для вузов / А. А. Малявко. — Москва : Издательство Юрайт, 2025. — 429 с. — (Высшее образование). — ISBN 978-5-534-04288-7.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4" TargetMode="External"/><Relationship Id="rId8" Type="http://schemas.openxmlformats.org/officeDocument/2006/relationships/hyperlink" Target="https://urait.ru/bcode/562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2026-06-23T07:18:33+03:00</dcterms:created>
  <dcterms:modified xsi:type="dcterms:W3CDTF">2026-06-23T07:18:33+03:00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