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Мананков, А. В. </w:t>
      </w:r>
      <w:r>
        <w:rPr/>
        <w:t xml:space="preserve">Геоэкология. Методы оценки загрязнения окружающей среды : учебник и практикум для вузов / А. В. Мананков. — 2-е изд., испр. и доп. — Москва : Издательство Юрайт, 2024. — 186 с. — (Высшее образование). — ISBN 978-5-534-07885-5.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https://urait.ru/bcode/537735</w:t>
        </w:r>
      </w:hyperlink>
    </w:p>
    <w:p>
      <w:pPr/>
      <w:r>
        <w:rPr>
          <w:i w:val="1"/>
          <w:iCs w:val="1"/>
        </w:rPr>
        <w:t xml:space="preserve">Мананков, А. В. </w:t>
      </w:r>
      <w:r>
        <w:rPr/>
        <w:t xml:space="preserve">Урбоэкология и техносфера : учебник и практикум для вузов / А. В. Мананков. — Москва : Издательство Юрайт, 2024. — 494 с. — (Высшее образование). — ISBN 978-5-534-06909-9.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https://urait.ru/bcode/539610</w:t>
        </w:r>
      </w:hyperlink>
    </w:p>
    <w:p>
      <w:pPr/>
      <w:r>
        <w:rPr>
          <w:i w:val="1"/>
          <w:iCs w:val="1"/>
        </w:rPr>
        <w:t xml:space="preserve">Мананков, А. В. </w:t>
      </w:r>
      <w:r>
        <w:rPr/>
        <w:t xml:space="preserve">Геоэкология. Методы оценки загрязнения окружающей среды : учебник и практикум для среднего профессионального образования / А. В. Мананков. — 2-е изд., испр. и доп. — Москва : Издательство Юрайт, 2024. — 186 с. — (Профессиональное образование). — ISBN 978-5-534-18350-4.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5" TargetMode="External"/><Relationship Id="rId8" Type="http://schemas.openxmlformats.org/officeDocument/2006/relationships/hyperlink" Target="https://urait.ru/bcode/539610" TargetMode="External"/><Relationship Id="rId9" Type="http://schemas.openxmlformats.org/officeDocument/2006/relationships/hyperlink" Target="https://urait.ru/bcode/534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2024-05-03T19:51:54+03:00</dcterms:created>
  <dcterms:modified xsi:type="dcterms:W3CDTF">2024-05-03T19:51:54+03:00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