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Марголит, Р. Б. </w:t>
      </w:r>
      <w:r>
        <w:rPr/>
        <w:t xml:space="preserve">Технология машиностроения : учебник для вузов / Р. Б. Марголит. — Москва : Издательство Юрайт, 2026. — 413 с. — (Высшее образование). — ISBN 978-5-534-04273-3.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https://urait.ru/bcode/598680</w:t>
        </w:r>
      </w:hyperlink>
    </w:p>
    <w:p>
      <w:pPr/>
      <w:r>
        <w:rPr>
          <w:i w:val="1"/>
          <w:iCs w:val="1"/>
        </w:rPr>
        <w:t xml:space="preserve">Марголит, Р. Б. </w:t>
      </w:r>
      <w:r>
        <w:rPr/>
        <w:t xml:space="preserve">Технология машиностроения : учебник для среднего профессионального образования / Р. Б. Марголит. — Москва : Издательство Юрайт, 2026. — 413 с. — (Профессиональное образование). — ISBN 978-5-534-05223-7.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https://urait.ru/bcode/598684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680" TargetMode="External"/><Relationship Id="rId8" Type="http://schemas.openxmlformats.org/officeDocument/2006/relationships/hyperlink" Target="https://urait.ru/bcode/5986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2026-06-03T09:35:27+03:00</dcterms:created>
  <dcterms:modified xsi:type="dcterms:W3CDTF">2026-06-03T09:35:27+03:00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