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Риторика : учебник для вузов / под общей редакцией В. Д. Черняк. — Москва : Издательство Юрайт, 2026. — 242 с. — (Высшее образование). — ISBN 978-5-534-21587-8.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https://urait.ru/bcode/582635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Риторика : учебник для среднего профессионального образования / под общей редакцией В. Д. Черняк. — Москва : Издательство Юрайт, 2026. — 242 с. — (Профессиональное образование). — ISBN 978-5-534-21586-1.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https://urait.ru/bcode/584011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 : учебник и практикум для вузов / под редакцией В. Д. Черняк. — 3-е изд., перераб. и доп. — Москва : Издательство Юрайт, 2026. — 363 с. — (Высшее образование). — ISBN 978-5-534-02663-4.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https://urait.ru/bcode/582802</w:t>
        </w:r>
      </w:hyperlink>
    </w:p>
    <w:p>
      <w:pPr/>
      <w:r>
        <w:rPr>
          <w:i w:val="1"/>
          <w:iCs w:val="1"/>
        </w:rPr>
        <w:t xml:space="preserve">Ильенко, С. Г. </w:t>
      </w:r>
      <w:r>
        <w:rPr/>
        <w:t xml:space="preserve">Современный русский язык. Синтаксис : учебник и практикум для вузов / С. Г. Ильенко, И. А. Мартьянова, И. В. Столярова ; под общей редакцией С. Г. Ильенко ; ответственный редактор М. Я. Дымарский. — Москва : Издательство Юрайт, 2026. — 391 с. — (Высшее образование). — ISBN 978-5-534-01383-2.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https://urait.ru/bcode/583754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35" TargetMode="External"/><Relationship Id="rId8" Type="http://schemas.openxmlformats.org/officeDocument/2006/relationships/hyperlink" Target="https://urait.ru/bcode/584011" TargetMode="External"/><Relationship Id="rId9" Type="http://schemas.openxmlformats.org/officeDocument/2006/relationships/hyperlink" Target="https://urait.ru/bcode/582802" TargetMode="External"/><Relationship Id="rId10" Type="http://schemas.openxmlformats.org/officeDocument/2006/relationships/hyperlink" Target="https://urait.ru/bcode/5837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2026-05-07T20:50:56+03:00</dcterms:created>
  <dcterms:modified xsi:type="dcterms:W3CDTF">2026-05-07T20:50:56+03:00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