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Мазаева, М. В. </w:t>
      </w:r>
      <w:r>
        <w:rPr/>
        <w:t xml:space="preserve">Основы страховой деятельности : учебник для среднего профессионального образования / М. В. Мазаева. — 2-е изд., испр. — Москва : Издательство Юрайт, 2025. — 92 с. — (Профессиональное образование). — ISBN 978-5-534-17574-5.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https://urait.ru/bcode/563063</w:t>
        </w:r>
      </w:hyperlink>
    </w:p>
    <w:p>
      <w:pPr/>
      <w:r>
        <w:rPr>
          <w:i w:val="1"/>
          <w:iCs w:val="1"/>
        </w:rPr>
        <w:t xml:space="preserve">Мазаева, М. В. </w:t>
      </w:r>
      <w:r>
        <w:rPr/>
        <w:t xml:space="preserve">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3" TargetMode="External"/><Relationship Id="rId8" Type="http://schemas.openxmlformats.org/officeDocument/2006/relationships/hyperlink" Target="https://urait.ru/bcode/56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2026-02-21T03:09:31+03:00</dcterms:created>
  <dcterms:modified xsi:type="dcterms:W3CDTF">2026-02-21T03:09:31+03:00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