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Трунов, И. Л. </w:t>
      </w:r>
      <w:r>
        <w:rPr/>
        <w:t xml:space="preserve">Искусство речи в суде присяжных : учебно-практическое пособие / И. Л. Трунов, В. В. Мельник. — 2-е изд., перераб. и доп. — Москва : Издательство Юрайт, 2026. — 486 с. — (Профессиональная практика). — ISBN 978-5-534-08169-5.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2026-04-21T22:00:17+03:00</dcterms:created>
  <dcterms:modified xsi:type="dcterms:W3CDTF">2026-04-21T22:00:17+03:00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