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1 : учебник для вузов / А. Г. Милютин. — 3-е изд., перераб. и доп. — Москва : Издательство Юрайт, 2024. — 262 с. — (Высшее образование). — ISBN 978-5-534-06031-7.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https://urait.ru/bcode/540661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в 2 кн. Книга 2 : учебник для вузов / А. Г. Милютин. — 3-е изд., перераб. и доп. — Москва : Издательство Юрайт, 2024. — 287 с. — (Высшее образование). — ISBN 978-5-534-06033-1.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https://urait.ru/bcode/540662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вузов / А. Г. Милютин. — 3-е изд. — Москва : Издательство Юрайт, 2024. — 197 с. — (Высшее образование). — ISBN 978-5-534-00138-9.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https://urait.ru/bcode/539129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Геология полезных ископаемых : учебник и практикум для среднего профессионального образования / А. Г. Милютин. — 3-е изд. — Москва : Издательство Юрайт, 2024. — 197 с. — (Профессиональное образование). — ISBN 978-5-534-03552-0.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https://urait.ru/bcode/539130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вузов / А. Г. Милютин. — 3-е изд. — Москва : Издательство Юрайт, 2024. — 120 с. — (Высшее образование). — ISBN 978-5-534-09918-8.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https://urait.ru/bcode/539133</w:t>
        </w:r>
      </w:hyperlink>
    </w:p>
    <w:p>
      <w:pPr/>
      <w:r>
        <w:rPr>
          <w:i w:val="1"/>
          <w:iCs w:val="1"/>
        </w:rPr>
        <w:t xml:space="preserve">Милютин, А. Г. </w:t>
      </w:r>
      <w:r>
        <w:rPr/>
        <w:t xml:space="preserve">Разведка и геолого-экономическая оценка полезных ископаемых : учебник и практикум для среднего профессионального образования / А. Г. Милютин. — 3-е изд. — Москва : Издательство Юрайт, 2024. — 120 с. — (Профессиональное образование). — ISBN 978-5-534-09919-5.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академического бакалавриата / А. Г. Милютин, Н. К. Андросова, И. С. Калинин, А. К. Порцевский ; под редакцией А. Г. Милютина. — Москва : Издательство Юрайт, 2021. — 542 с. — (Бакалавр. Академический курс). — ISBN 978-5-9916-3904-0.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Экология. Основы геоэкологии : учебник для среднего профессионального образования / Н. К. Андросова, А. Г. Милютин, И. С. Калинин, А. К. Порцевский ; под редакцией А. Г. Милютина. — Москва : Издательство Юрайт, 2022. — 542 с. — (Профессиональное образование). — ISBN 978-5-9916-8819-2.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https://urait.ru/bcode/507798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61" TargetMode="External"/><Relationship Id="rId8" Type="http://schemas.openxmlformats.org/officeDocument/2006/relationships/hyperlink" Target="https://urait.ru/bcode/540662" TargetMode="External"/><Relationship Id="rId9" Type="http://schemas.openxmlformats.org/officeDocument/2006/relationships/hyperlink" Target="https://urait.ru/bcode/539129" TargetMode="External"/><Relationship Id="rId10" Type="http://schemas.openxmlformats.org/officeDocument/2006/relationships/hyperlink" Target="https://urait.ru/bcode/539130" TargetMode="External"/><Relationship Id="rId11" Type="http://schemas.openxmlformats.org/officeDocument/2006/relationships/hyperlink" Target="https://urait.ru/bcode/539133" TargetMode="External"/><Relationship Id="rId12" Type="http://schemas.openxmlformats.org/officeDocument/2006/relationships/hyperlink" Target="https://urait.ru/bcode/539135" TargetMode="External"/><Relationship Id="rId13" Type="http://schemas.openxmlformats.org/officeDocument/2006/relationships/hyperlink" Target="https://urait.ru/bcode/487969" TargetMode="External"/><Relationship Id="rId14" Type="http://schemas.openxmlformats.org/officeDocument/2006/relationships/hyperlink" Target="https://urait.ru/bcode/5077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2024-05-05T03:32:59+03:00</dcterms:created>
  <dcterms:modified xsi:type="dcterms:W3CDTF">2024-05-05T03:32:59+03:00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