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Мирошин, Г. Ф. </w:t>
      </w:r>
      <w:r>
        <w:rPr/>
        <w:t xml:space="preserve">Туберкулез : учебное пособие для среднего профессионального образования / Г. Ф. Мирошин, Ю. Д. Мирошина. — Москва : Издательство Юрайт, 2024. — 193 с. — (Профессиональное образование). — ISBN 978-5-534-13792-7.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https://urait.ru/bcode/543999</w:t>
        </w:r>
      </w:hyperlink>
    </w:p>
    <w:p>
      <w:pPr/>
      <w:r>
        <w:rPr>
          <w:i w:val="1"/>
          <w:iCs w:val="1"/>
        </w:rPr>
        <w:t xml:space="preserve">Мирошин, Г. Ф. </w:t>
      </w:r>
      <w:r>
        <w:rPr/>
        <w:t xml:space="preserve">Туберкулез : учебное пособие для вузов / Г. Ф. Мирошин, Ю. Д. Мирошина. — Москва : Издательство Юрайт, 2024. — 193 с. — (Высшее образование). — ISBN 978-5-534-17330-7.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99" TargetMode="External"/><Relationship Id="rId8" Type="http://schemas.openxmlformats.org/officeDocument/2006/relationships/hyperlink" Target="https://urait.ru/bcode/532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2024-04-27T19:40:28+03:00</dcterms:created>
  <dcterms:modified xsi:type="dcterms:W3CDTF">2024-04-27T19:40:28+03:00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