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2025.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https://urait.ru/bcode/557487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2025.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https://urait.ru/bcode/557490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Защита растений: феромоны насекомых и их применение : учебник для среднего профессионального образования / И. М. Митюшев. — Москва : Издательство Юрайт, 2025. — 119 с. — (Профессиональное образование). — ISBN 978-5-534-10957-3.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https://urait.ru/bcode/564608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Интегрированные системы защиты растений: феромоны насекомых : учебник для вузов / И. М. Митюшев. — Москва : Издательство Юрайт, 2025. — 119 с. — (Высшее образование). — ISBN 978-5-534-10443-1.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https://urait.ru/bcode/564486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Лесная энтомология : учебник для вузов / И. М. Митюшев. — Москва : Издательство Юрайт, 2025. — 177 с. — (Высшее образование). — ISBN 978-5-534-15220-3.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https://urait.ru/bcode/564487</w:t>
        </w:r>
      </w:hyperlink>
    </w:p>
    <w:p>
      <w:pPr/>
      <w:r>
        <w:rPr>
          <w:i w:val="1"/>
          <w:iCs w:val="1"/>
        </w:rPr>
        <w:t xml:space="preserve">Митюшев, И. М. </w:t>
      </w:r>
      <w:r>
        <w:rPr/>
        <w:t xml:space="preserve">Основы лесной энтомологии : учебник для среднего профессионального образования / И. М. Митюшев. — Москва : Издательство Юрайт, 2025. — 177 с. — (Профессиональное образование). — ISBN 978-5-534-11373-0.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87" TargetMode="External"/><Relationship Id="rId8" Type="http://schemas.openxmlformats.org/officeDocument/2006/relationships/hyperlink" Target="https://urait.ru/bcode/557490" TargetMode="External"/><Relationship Id="rId9" Type="http://schemas.openxmlformats.org/officeDocument/2006/relationships/hyperlink" Target="https://urait.ru/bcode/564608" TargetMode="External"/><Relationship Id="rId10" Type="http://schemas.openxmlformats.org/officeDocument/2006/relationships/hyperlink" Target="https://urait.ru/bcode/564486" TargetMode="External"/><Relationship Id="rId11" Type="http://schemas.openxmlformats.org/officeDocument/2006/relationships/hyperlink" Target="https://urait.ru/bcode/564487" TargetMode="External"/><Relationship Id="rId12" Type="http://schemas.openxmlformats.org/officeDocument/2006/relationships/hyperlink" Target="https://urait.ru/bcode/56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2025-12-06T07:31:47+03:00</dcterms:created>
  <dcterms:modified xsi:type="dcterms:W3CDTF">2025-12-06T07:31:47+03:00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