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Мкртычян, Г. А. </w:t>
      </w:r>
      <w:r>
        <w:rPr/>
        <w:t xml:space="preserve">Организационное поведение : учебник и практикум для вузов / Г. А. Мкртычян, С. Ю. Савинова, О. М. Исаева. — 2-е изд., перераб. и доп. — Москва : Издательство Юрайт, 2026. — 299 с. — (Высшее образование). — ISBN 978-5-534-17628-5.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https://urait.ru/bcode/584028</w:t>
        </w:r>
      </w:hyperlink>
    </w:p>
    <w:p>
      <w:pPr/>
      <w:r>
        <w:rPr>
          <w:i w:val="1"/>
          <w:iCs w:val="1"/>
        </w:rPr>
        <w:t xml:space="preserve">Мкртычян, Г. А. </w:t>
      </w:r>
      <w:r>
        <w:rPr/>
        <w:t xml:space="preserve">Организационное поведение : учебник и практикум для среднего профессионального образования / Г. А. Мкртычян, О. М. Исаева, С. Ю. Савинова. — 2-е изд., перераб. и доп. — Москва : Издательство Юрайт, 2026. — 299 с. — (Профессиональное образование). — ISBN 978-5-534-17559-2.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https://urait.ru/bcode/589429</w:t>
        </w:r>
      </w:hyperlink>
    </w:p>
    <w:p>
      <w:pPr/>
      <w:r>
        <w:rPr>
          <w:i w:val="1"/>
          <w:iCs w:val="1"/>
        </w:rPr>
        <w:t xml:space="preserve">Мкртычян, Г. А. </w:t>
      </w:r>
      <w:r>
        <w:rPr/>
        <w:t xml:space="preserve">Принятие управленческих решений : учебник и практикум для вузов / Г. А. Мкртычян, Н. Г. Шубнякова. — Москва : Издательство Юрайт, 2026. — 140 с. — (Высшее образование). — ISBN 978-5-534-13827-6.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8" TargetMode="External"/><Relationship Id="rId8" Type="http://schemas.openxmlformats.org/officeDocument/2006/relationships/hyperlink" Target="https://urait.ru/bcode/589429" TargetMode="External"/><Relationship Id="rId9" Type="http://schemas.openxmlformats.org/officeDocument/2006/relationships/hyperlink" Target="https://urait.ru/bcode/588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2026-06-15T05:19:48+03:00</dcterms:created>
  <dcterms:modified xsi:type="dcterms:W3CDTF">2026-06-15T05:19:48+03:00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