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Донченко, Л. В. </w:t>
      </w:r>
      <w:r>
        <w:rPr/>
        <w:t xml:space="preserve">Безопасность пищевой продукции : учебник для вузов / Л. В. Донченко, В. Д. Надыкта. — 4-е изд., перераб. и доп. — Москва : Издательство Юрайт, 2026. — 452 с. — (Высшее образование). — ISBN 978-5-534-16705-4.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https://urait.ru/bcode/589289</w:t>
        </w:r>
      </w:hyperlink>
    </w:p>
    <w:p>
      <w:pPr/>
      <w:r>
        <w:rPr>
          <w:i w:val="1"/>
          <w:iCs w:val="1"/>
        </w:rPr>
        <w:t xml:space="preserve">Донченко, Л. В. </w:t>
      </w:r>
      <w:r>
        <w:rPr/>
        <w:t xml:space="preserve">Безопасность пищевой продукции : учебник для среднего профессионального образования / Л. В. Донченко, В. Д. Надыкта. — 4-е изд., перераб. и доп. — Москва : Издательство Юрайт, 2026. — 452 с. — (Профессиональное образование). — ISBN 978-5-534-16706-1.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https://urait.ru/bcode/589290</w:t>
        </w:r>
      </w:hyperlink>
    </w:p>
    <w:p>
      <w:pPr/>
      <w:r>
        <w:rPr>
          <w:i w:val="1"/>
          <w:iCs w:val="1"/>
        </w:rPr>
        <w:t xml:space="preserve">Донченко, Л. В. </w:t>
      </w:r>
      <w:r>
        <w:rPr/>
        <w:t xml:space="preserve">Национальные кулинарные традиции: история продуктов питания : учебник для вузов / Л. В. Донченко, В. Д. Надыкта. — Москва : Издательство Юрайт, 2026. — 349 с. — (Высшее образование). — ISBN 978-5-534-15335-4.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https://urait.ru/bcode/584690</w:t>
        </w:r>
      </w:hyperlink>
    </w:p>
    <w:p>
      <w:pPr/>
      <w:r>
        <w:rPr>
          <w:i w:val="1"/>
          <w:iCs w:val="1"/>
        </w:rPr>
        <w:t xml:space="preserve">Донченко, Л. В. </w:t>
      </w:r>
      <w:r>
        <w:rPr/>
        <w:t xml:space="preserve">Национальные кулинарные традиции: история продуктов питания : учебник для среднего профессионального образования / Л. В. Донченко, В. Д. Надыкта. — Москва : Издательство Юрайт, 2026. — 349 с. — (Профессиональное образование). — ISBN 978-5-534-15571-6.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https://urait.ru/bcode/586510</w:t>
        </w:r>
      </w:hyperlink>
    </w:p>
    <w:p>
      <w:pPr/>
      <w:r>
        <w:rPr>
          <w:i w:val="1"/>
          <w:iCs w:val="1"/>
        </w:rPr>
        <w:t xml:space="preserve">Косюра, В. Т. </w:t>
      </w:r>
      <w:r>
        <w:rPr/>
        <w:t xml:space="preserve">Основы виноделия : учебник для вузов / В. Т. Косюра, Л. В. Донченко, В. Д. Надыкта. — 2-е изд., испр. и доп. — Москва : Издательство Юрайт, 2026. — 422 с. — (Высшее образование). — ISBN 978-5-534-05900-7.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https://urait.ru/bcode/584691</w:t>
        </w:r>
      </w:hyperlink>
    </w:p>
    <w:p>
      <w:pPr/>
      <w:r>
        <w:rPr>
          <w:i w:val="1"/>
          <w:iCs w:val="1"/>
        </w:rPr>
        <w:t xml:space="preserve">Косюра, В. Т. </w:t>
      </w:r>
      <w:r>
        <w:rPr/>
        <w:t xml:space="preserve">Основы виноделия : учебник для среднего профессионального образования / В. Т. Косюра, Л. В. Донченко, В. Д. Надыкта. — 2-е изд., испр. и доп. — Москва : Издательство Юрайт, 2026. — 422 с. — (Профессиональное образование). — ISBN 978-5-534-07279-2.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https://urait.ru/bcode/585017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89" TargetMode="External"/><Relationship Id="rId8" Type="http://schemas.openxmlformats.org/officeDocument/2006/relationships/hyperlink" Target="https://urait.ru/bcode/589290" TargetMode="External"/><Relationship Id="rId9" Type="http://schemas.openxmlformats.org/officeDocument/2006/relationships/hyperlink" Target="https://urait.ru/bcode/584690" TargetMode="External"/><Relationship Id="rId10" Type="http://schemas.openxmlformats.org/officeDocument/2006/relationships/hyperlink" Target="https://urait.ru/bcode/586510" TargetMode="External"/><Relationship Id="rId11" Type="http://schemas.openxmlformats.org/officeDocument/2006/relationships/hyperlink" Target="https://urait.ru/bcode/584691" TargetMode="External"/><Relationship Id="rId12" Type="http://schemas.openxmlformats.org/officeDocument/2006/relationships/hyperlink" Target="https://urait.ru/bcode/5850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2026-09-13T14:29:01+03:00</dcterms:created>
  <dcterms:modified xsi:type="dcterms:W3CDTF">2026-09-13T14:29:01+03:00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