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Кожевников, О. А. </w:t>
      </w:r>
      <w:r>
        <w:rPr/>
        <w:t xml:space="preserve">Правовое положение некоммерческих организаций в Российской Федерации : учебное пособие для вузов / О. А. Кожевников, А. В. Нечкин. — Москва : Издательство Юрайт, 2024. — 139 с. — (Высшее образование). — ISBN 978-5-534-13991-4.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https://urait.ru/bcode/544090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Конституционное право зарубежных стран : учебное пособие для вузов / А. В. Нечкин. — 2-е изд., перераб. и доп. — Москва : Издательство Юрайт, 2024. — 178 с. — (Высшее образование). — ISBN 978-5-534-18380-1.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https://urait.ru/bcode/534904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Конституционное право зарубежных стран : учебное пособие для среднего профессионального образования / А. В. Нечкин. — 2-е изд., перераб. и доп. — Москва : Издательство Юрайт, 2024. — 178 с. — (Профессиональное образование). — ISBN 978-5-534-18381-8.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https://urait.ru/bcode/534905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Организация государственной власти в субъектах Российской Федерации : учебник для среднего профессионального образования / А. В. Нечкин. — 2-е изд., перераб. и доп. — Москва : Издательство Юрайт, 2024. — 130 с. — (Профессиональное образование). — ISBN 978-5-534-17563-9.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https://urait.ru/bcode/542421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Правовая экспертиза нормативных актов : учебное пособие для вузов / А. В. Нечкин, А. В. Блещик. — 2-е изд., перераб. и доп. — Москва : Издательство Юрайт, 2024. — 166 с. — (Высшее образование). — ISBN 978-5-534-15741-3.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https://urait.ru/bcode/543192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Конституционное право. Практика высших судебных инстанций России с комментариями : учебное пособие для вузов / А. В. Нечкин, О. А. Кожевников. — Москва : Издательство Юрайт, 2024. — 373 с. — (Высшее образование). — ISBN 978-5-534-12399-9.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https://urait.ru/bcode/543088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Конституционное право. Практика высших судебных инстанций России с комментариями : учебное пособие для среднего профессионального образования / А. В. Нечкин, О. А. Кожевников. — Москва : Издательство Юрайт, 2024. — 373 с. — (Профессиональное образование). — ISBN 978-5-534-13355-4.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https://urait.ru/bcode/543096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Муниципальное право. Практика высших судебных инстанций России с комментариями : учебное пособие для вузов / А. В. Нечкин, О. А. Кожевников. — Москва : Издательство Юрайт, 2024. — 267 с. — (Высшее образование). — ISBN 978-5-534-12543-6.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https://urait.ru/bcode/543172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Организация государственной власти в субъектах Российской Федерации : учебник для вузов / А. В. Нечкин, Ю. И. Серкова. — 2-е изд., перераб. и доп. — Москва : Издательство Юрайт, 2024. — 130 с. — (Высшее образование). — ISBN 978-5-534-08738-3.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90" TargetMode="External"/><Relationship Id="rId8" Type="http://schemas.openxmlformats.org/officeDocument/2006/relationships/hyperlink" Target="https://urait.ru/bcode/534904" TargetMode="External"/><Relationship Id="rId9" Type="http://schemas.openxmlformats.org/officeDocument/2006/relationships/hyperlink" Target="https://urait.ru/bcode/534905" TargetMode="External"/><Relationship Id="rId10" Type="http://schemas.openxmlformats.org/officeDocument/2006/relationships/hyperlink" Target="https://urait.ru/bcode/542421" TargetMode="External"/><Relationship Id="rId11" Type="http://schemas.openxmlformats.org/officeDocument/2006/relationships/hyperlink" Target="https://urait.ru/bcode/543192" TargetMode="External"/><Relationship Id="rId12" Type="http://schemas.openxmlformats.org/officeDocument/2006/relationships/hyperlink" Target="https://urait.ru/bcode/543088" TargetMode="External"/><Relationship Id="rId13" Type="http://schemas.openxmlformats.org/officeDocument/2006/relationships/hyperlink" Target="https://urait.ru/bcode/543096" TargetMode="External"/><Relationship Id="rId14" Type="http://schemas.openxmlformats.org/officeDocument/2006/relationships/hyperlink" Target="https://urait.ru/bcode/543172" TargetMode="External"/><Relationship Id="rId15" Type="http://schemas.openxmlformats.org/officeDocument/2006/relationships/hyperlink" Target="https://urait.ru/bcode/542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2024-05-05T13:42:50+03:00</dcterms:created>
  <dcterms:modified xsi:type="dcterms:W3CDTF">2024-05-05T13:42:50+03:00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