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Нечкин, А. В. </w:t>
      </w:r>
      <w:r>
        <w:rPr/>
        <w:t xml:space="preserve">Конституционное право зарубежных стран : учебник для вузов / А. В. Нечкин. — 2-е изд., перераб. и доп. — Москва : Издательство Юрайт, 2026. — 175 с. — (Высшее образование). — ISBN 978-5-534-18380-1.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https://urait.ru/bcode/586791</w:t>
        </w:r>
      </w:hyperlink>
    </w:p>
    <w:p>
      <w:pPr/>
      <w:r>
        <w:rPr>
          <w:i w:val="1"/>
          <w:iCs w:val="1"/>
        </w:rPr>
        <w:t xml:space="preserve">Нечкин, А. В. </w:t>
      </w:r>
      <w:r>
        <w:rPr/>
        <w:t xml:space="preserve">Конституционное право зарубежных стран : учебник для среднего профессионального образования / А. В. Нечкин. — 2-е изд., перераб. и доп. — Москва : Издательство Юрайт, 2026. — 175 с. — (Профессиональное образование). — ISBN 978-5-534-18381-8.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https://urait.ru/bcode/586793</w:t>
        </w:r>
      </w:hyperlink>
    </w:p>
    <w:p>
      <w:pPr/>
      <w:r>
        <w:rPr>
          <w:i w:val="1"/>
          <w:iCs w:val="1"/>
        </w:rPr>
        <w:t xml:space="preserve">Нечкин, А. В. </w:t>
      </w:r>
      <w:r>
        <w:rPr/>
        <w:t xml:space="preserve">Конституционное право. Практика высших судебных инстанций России с комментариями : учебник для среднего профессионального образования / А. В. Нечкин, О. А. Кожевников. — 2-е изд. — Москва : Издательство Юрайт, 2026. — 427 с. — (Профессиональное образование). — ISBN 978-5-534-20215-1.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https://urait.ru/bcode/587935</w:t>
        </w:r>
      </w:hyperlink>
    </w:p>
    <w:p>
      <w:pPr/>
      <w:r>
        <w:rPr>
          <w:i w:val="1"/>
          <w:iCs w:val="1"/>
        </w:rPr>
        <w:t xml:space="preserve">Нечкин, А. В. </w:t>
      </w:r>
      <w:r>
        <w:rPr/>
        <w:t xml:space="preserve">Конституционное право. Практика высших судебных инстанций России с комментариями : учебник для вузов / А. В. Нечкин, О. А. Кожевников. — 2-е изд., перераб. и доп. — Москва : Издательство Юрайт, 2026. — 427 с. — (Высшее образование). — ISBN 978-5-534-20146-8.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https://urait.ru/bcode/587932</w:t>
        </w:r>
      </w:hyperlink>
    </w:p>
    <w:p>
      <w:pPr/>
      <w:r>
        <w:rPr>
          <w:i w:val="1"/>
          <w:iCs w:val="1"/>
        </w:rPr>
        <w:t xml:space="preserve">Нечкин, А. В. </w:t>
      </w:r>
      <w:r>
        <w:rPr/>
        <w:t xml:space="preserve">Муниципальное право. Практика высших судебных инстанций России с комментариями : учебник для вузов / А. В. Нечкин, О. А. Кожевников. — Москва : Издательство Юрайт, 2026. — 267 с. — (Высшее образование). — ISBN 978-5-534-12543-6.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https://urait.ru/bcode/587979</w:t>
        </w:r>
      </w:hyperlink>
    </w:p>
    <w:p>
      <w:pPr/>
      <w:r>
        <w:rPr>
          <w:i w:val="1"/>
          <w:iCs w:val="1"/>
        </w:rPr>
        <w:t xml:space="preserve">Нечкин, А. В. </w:t>
      </w:r>
      <w:r>
        <w:rPr/>
        <w:t xml:space="preserve">Организация государственной власти в субъектах Российской Федерации : учебник для вузов / А. В. Нечкин, Ю. И. Серкова. — 2-е изд., перераб. и доп. — Москва : Издательство Юрайт, 2026. — 123 с. — (Высшее образование). — ISBN 978-5-534-08738-3.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https://urait.ru/bcode/587508</w:t>
        </w:r>
      </w:hyperlink>
    </w:p>
    <w:p>
      <w:pPr/>
      <w:r>
        <w:rPr>
          <w:i w:val="1"/>
          <w:iCs w:val="1"/>
        </w:rPr>
        <w:t xml:space="preserve">Нечкин, А. В. </w:t>
      </w:r>
      <w:r>
        <w:rPr/>
        <w:t xml:space="preserve">Организация государственной власти в субъектах Российской Федерации : учебник для среднего профессионального образования / А. В. Нечкин. — 2-е изд., перераб. и доп. — Москва : Издательство Юрайт, 2026. — 123 с. — (Профессиональное образование). — ISBN 978-5-534-17563-9.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https://urait.ru/bcode/587509</w:t>
        </w:r>
      </w:hyperlink>
    </w:p>
    <w:p>
      <w:pPr/>
      <w:r>
        <w:rPr>
          <w:i w:val="1"/>
          <w:iCs w:val="1"/>
        </w:rPr>
        <w:t xml:space="preserve">Нечкин, А. В. </w:t>
      </w:r>
      <w:r>
        <w:rPr/>
        <w:t xml:space="preserve">Правовая экспертиза нормативных актов : учебник для вузов / А. В. Нечкин, А. В. Блещик. — 2-е изд., перераб. и доп. — Москва : Издательство Юрайт, 2026. — 166 с. — (Высшее образование). — ISBN 978-5-534-15741-3.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https://urait.ru/bcode/587997</w:t>
        </w:r>
      </w:hyperlink>
    </w:p>
    <w:p>
      <w:pPr/>
      <w:r>
        <w:rPr>
          <w:i w:val="1"/>
          <w:iCs w:val="1"/>
        </w:rPr>
        <w:t xml:space="preserve">Кожевников, О. А. </w:t>
      </w:r>
      <w:r>
        <w:rPr/>
        <w:t xml:space="preserve">Юридические лица. Правовое положение некоммерческих организаций в России : учебник для вузов / О. А. Кожевников, А. В. Нечкин. — 2-е изд., перераб. и доп. — Москва : Издательство Юрайт, 2026. — 135 с. — (Высшее образование). — ISBN 978-5-534-19990-1.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https://urait.ru/bcode/588578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91" TargetMode="External"/><Relationship Id="rId8" Type="http://schemas.openxmlformats.org/officeDocument/2006/relationships/hyperlink" Target="https://urait.ru/bcode/586793" TargetMode="External"/><Relationship Id="rId9" Type="http://schemas.openxmlformats.org/officeDocument/2006/relationships/hyperlink" Target="https://urait.ru/bcode/587935" TargetMode="External"/><Relationship Id="rId10" Type="http://schemas.openxmlformats.org/officeDocument/2006/relationships/hyperlink" Target="https://urait.ru/bcode/587932" TargetMode="External"/><Relationship Id="rId11" Type="http://schemas.openxmlformats.org/officeDocument/2006/relationships/hyperlink" Target="https://urait.ru/bcode/587979" TargetMode="External"/><Relationship Id="rId12" Type="http://schemas.openxmlformats.org/officeDocument/2006/relationships/hyperlink" Target="https://urait.ru/bcode/587508" TargetMode="External"/><Relationship Id="rId13" Type="http://schemas.openxmlformats.org/officeDocument/2006/relationships/hyperlink" Target="https://urait.ru/bcode/587509" TargetMode="External"/><Relationship Id="rId14" Type="http://schemas.openxmlformats.org/officeDocument/2006/relationships/hyperlink" Target="https://urait.ru/bcode/587997" TargetMode="External"/><Relationship Id="rId15" Type="http://schemas.openxmlformats.org/officeDocument/2006/relationships/hyperlink" Target="https://urait.ru/bcode/5885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2026-07-13T10:06:27+03:00</dcterms:created>
  <dcterms:modified xsi:type="dcterms:W3CDTF">2026-07-13T10:06:27+03:00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