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Вёльфлин, Г. </w:t>
      </w:r>
      <w:r>
        <w:rPr/>
        <w:t xml:space="preserve">Искусство Италии и Германии эпохи Ренессанса / Г. Вёльфлин ; переводчики Л. И. Некрасова, В. В. Павлов. — Москва : Издательство Юрайт, 2025. — 181 с. — (Антология мысли). — ISBN 978-5-534-05247-3.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2026-04-01T17:26:19+03:00</dcterms:created>
  <dcterms:modified xsi:type="dcterms:W3CDTF">2026-04-01T17:26:19+03:00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