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 уроков в 3 ч. Часть 1 : практическое пособие / М. Л. Несмелова, А. Ю. Несмелов. — 2-е изд., стер. — Москва : Издательство Юрайт, 2026. — 371 с. — (Высшее образование). — ISBN 978-5-534-00035-1.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https://urait.ru/bcode/585202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 уроков в 3 ч. Часть 2 : практическое пособие / М. Л. Несмелова, А. Ю. Несмелов. — 2-е изд., стер. — Москва : Издательство Юрайт, 2026. — 316 с. — (Высшее образование). — ISBN 978-5-534-00036-8.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https://urait.ru/bcode/585237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Древнего мира. Конспекты уроков в 3 ч. Часть 3 : практическое пособие / М. Л. Несмелова, А. Ю. Несмелов. — Москва : Издательство Юрайт, 2026. — 335 с. — (Высшее образование). — ISBN 978-5-534-00034-4.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https://urait.ru/bcode/585238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Средних веков. Конспект уроков в 2 ч. Часть 1 : практическое пособие / М. Л. Несмелова. — 2-е изд., стер. — Москва : Издательство Юрайт, 2026. — 266 с. — (Высшее образование). — ISBN 978-5-534-09678-1.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https://urait.ru/bcode/585112</w:t>
        </w:r>
      </w:hyperlink>
    </w:p>
    <w:p>
      <w:pPr/>
      <w:r>
        <w:rPr>
          <w:i w:val="1"/>
          <w:iCs w:val="1"/>
        </w:rPr>
        <w:t xml:space="preserve">Несмелова, М. Л. </w:t>
      </w:r>
      <w:r>
        <w:rPr/>
        <w:t xml:space="preserve">История Средних веков. Конспект уроков в 2 ч. Часть 2 : практическое пособие / М. Л. Несмелова. — 2-е изд., стер. — Москва : Издательство Юрайт, 2026. — 253 с. — (Высшее образование). — ISBN 978-5-534-09680-4.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https://urait.ru/bcode/585228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02" TargetMode="External"/><Relationship Id="rId8" Type="http://schemas.openxmlformats.org/officeDocument/2006/relationships/hyperlink" Target="https://urait.ru/bcode/585237" TargetMode="External"/><Relationship Id="rId9" Type="http://schemas.openxmlformats.org/officeDocument/2006/relationships/hyperlink" Target="https://urait.ru/bcode/585238" TargetMode="External"/><Relationship Id="rId10" Type="http://schemas.openxmlformats.org/officeDocument/2006/relationships/hyperlink" Target="https://urait.ru/bcode/585112" TargetMode="External"/><Relationship Id="rId11" Type="http://schemas.openxmlformats.org/officeDocument/2006/relationships/hyperlink" Target="https://urait.ru/bcode/585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