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2026.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https://urait.ru/bcode/589164</w:t>
        </w:r>
      </w:hyperlink>
    </w:p>
    <w:p>
      <w:pPr/>
      <w:r>
        <w:rPr>
          <w:i w:val="1"/>
          <w:iCs w:val="1"/>
        </w:rPr>
        <w:t xml:space="preserve">Никитина, А. С. </w:t>
      </w:r>
      <w:r>
        <w:rPr/>
        <w:t xml:space="preserve">Управление человеческими ресурсами в государственном и муниципальном управлении : учебник для вузов / А. С. Никитина, Н. Г. Чевтаева. — 3-е изд. — Москва : Издательство Юрайт, 2026. — 56 с. — (Высшее образование). — ISBN 978-5-534-19863-8.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9" TargetMode="External"/><Relationship Id="rId8" Type="http://schemas.openxmlformats.org/officeDocument/2006/relationships/hyperlink" Target="https://urait.ru/bcode/589337" TargetMode="External"/><Relationship Id="rId9" Type="http://schemas.openxmlformats.org/officeDocument/2006/relationships/hyperlink" Target="https://urait.ru/bcode/589164" TargetMode="External"/><Relationship Id="rId10" Type="http://schemas.openxmlformats.org/officeDocument/2006/relationships/hyperlink" Target="https://urait.ru/bcode/557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2026-05-30T06:15:20+03:00</dcterms:created>
  <dcterms:modified xsi:type="dcterms:W3CDTF">2026-05-30T06:15:20+03:00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