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Каракеян, В. И. </w:t>
      </w:r>
      <w:r>
        <w:rPr/>
        <w:t xml:space="preserve">Безопасность жизнедеятельности : учебник и практикум для вузов / В. И. Каракеян, И. М. Никулина. — 4-е изд., перераб. и доп. — Москва : Издательство Юрайт, 2024. — 335 с. — (Высшее образование). — ISBN 978-5-534-17933-0.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https://urait.ru/bcode/535496</w:t>
        </w:r>
      </w:hyperlink>
    </w:p>
    <w:p>
      <w:pPr/>
      <w:r>
        <w:rPr>
          <w:i w:val="1"/>
          <w:iCs w:val="1"/>
        </w:rPr>
        <w:t xml:space="preserve">Каракеян, В. И. </w:t>
      </w:r>
      <w:r>
        <w:rPr/>
        <w:t xml:space="preserve">Безопасность жизнедеятельности : учебник и практикум для среднего профессионального образования / В. И. Каракеян, И. М. Никулина. — 4-е изд., перераб. и доп. — Москва : Издательство Юрайт, 2024. — 335 с. — (Профессиональное образование). — ISBN 978-5-534-17843-2.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https://urait.ru/bcode/536668</w:t>
        </w:r>
      </w:hyperlink>
    </w:p>
    <w:p>
      <w:pPr/>
      <w:r>
        <w:rPr>
          <w:i w:val="1"/>
          <w:iCs w:val="1"/>
        </w:rPr>
        <w:t xml:space="preserve">Каракеян, В. И. </w:t>
      </w:r>
      <w:r>
        <w:rPr/>
        <w:t xml:space="preserve">Организация безопасности в чрезвычайных ситуациях : учебное пособие для среднего профессионального образования / В. И. Каракеян, И. М. Никулина. — 2-е изд., перераб. и доп. — Москва : Издательство Юрайт, 2024. — 138 с. — (Профессиональное образование). — ISBN 978-5-534-17934-7.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96" TargetMode="External"/><Relationship Id="rId8" Type="http://schemas.openxmlformats.org/officeDocument/2006/relationships/hyperlink" Target="https://urait.ru/bcode/536668" TargetMode="External"/><Relationship Id="rId9" Type="http://schemas.openxmlformats.org/officeDocument/2006/relationships/hyperlink" Target="https://urait.ru/bcode/537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2024-04-25T18:58:07+03:00</dcterms:created>
  <dcterms:modified xsi:type="dcterms:W3CDTF">2024-04-25T18:58:07+03:00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