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Новгородцев, П. И. </w:t>
      </w:r>
      <w:r>
        <w:rPr/>
        <w:t xml:space="preserve">Лекции по философии права. Избранные произведения / П. И. Новгородцев. — Москва : Издательство Юрайт, 2025. — 327 с. — (Антология мысли). — ISBN 978-5-534-08067-4.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https://urait.ru/bcode/562306</w:t>
        </w:r>
      </w:hyperlink>
    </w:p>
    <w:p>
      <w:pPr/>
      <w:r>
        <w:rPr>
          <w:i w:val="1"/>
          <w:iCs w:val="1"/>
        </w:rPr>
        <w:t xml:space="preserve">Новгородцев, П. И. </w:t>
      </w:r>
      <w:r>
        <w:rPr/>
        <w:t xml:space="preserve">Политические идеалы Древнего и Нового мира / П. И. Новгородцев. — Москва : Издательство Юрайт, 2025. — 185 с. — (Антология мысли). — ISBN 978-5-534-12583-2.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6" TargetMode="External"/><Relationship Id="rId8" Type="http://schemas.openxmlformats.org/officeDocument/2006/relationships/hyperlink" Target="https://urait.ru/bcode/566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2026-02-12T23:32:38+03:00</dcterms:created>
  <dcterms:modified xsi:type="dcterms:W3CDTF">2026-02-12T23:32:38+03:00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