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Новокшанова, А. Л. </w:t>
      </w:r>
      <w:r>
        <w:rPr/>
        <w:t xml:space="preserve">Биохимия для технологов : учебник и практикум для вузов / А. Л. Новокшанова. — 2-е изд., испр. — Москва : Издательство Юрайт, 2026. — 463 с. — (Высшее образование). — ISBN 978-5-534-20374-5.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https://urait.ru/bcode/589789</w:t>
        </w:r>
      </w:hyperlink>
    </w:p>
    <w:p>
      <w:pPr/>
      <w:r>
        <w:rPr>
          <w:i w:val="1"/>
          <w:iCs w:val="1"/>
        </w:rPr>
        <w:t xml:space="preserve">Новокшанова, А. Л. </w:t>
      </w:r>
      <w:r>
        <w:rPr/>
        <w:t xml:space="preserve">Биохимия для технологов : учебник и практикум для среднего профессионального образования / А. Л. Новокшанова. — 2-е изд., испр. — Москва : Издательство Юрайт, 2026. — 463 с. — (Профессиональное образование). — ISBN 978-5-534-20375-2.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https://urait.ru/bcode/589790</w:t>
        </w:r>
      </w:hyperlink>
    </w:p>
    <w:p>
      <w:pPr/>
      <w:r>
        <w:rPr>
          <w:i w:val="1"/>
          <w:iCs w:val="1"/>
        </w:rPr>
        <w:t xml:space="preserve">Новокшанова, А. Л. </w:t>
      </w:r>
      <w:r>
        <w:rPr/>
        <w:t xml:space="preserve">Органическая химия. Тесты : учебник для среднего профессионального образования / А. Л. Новокшанова. — Москва : Издательство Юрайт, 2025. — 41 с. — (Профессиональное образование). — ISBN 978-5-534-14158-0.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https://urait.ru/bcode/567618</w:t>
        </w:r>
      </w:hyperlink>
    </w:p>
    <w:p>
      <w:pPr/>
      <w:r>
        <w:rPr>
          <w:i w:val="1"/>
          <w:iCs w:val="1"/>
        </w:rPr>
        <w:t xml:space="preserve">Новокшанова, А. Л. </w:t>
      </w:r>
      <w:r>
        <w:rPr/>
        <w:t xml:space="preserve">Органическая, биологическая и физколлоидная химия. Практикум : учебник для вузов / А. Л. Новокшанова. — 2-е изд., испр. и доп. — Москва : Издательство Юрайт, 2026. — 222 с. — (Высшее образование). — ISBN 978-5-534-03707-4.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https://urait.ru/bcode/584903</w:t>
        </w:r>
      </w:hyperlink>
    </w:p>
    <w:p>
      <w:pPr/>
      <w:r>
        <w:rPr>
          <w:i w:val="1"/>
          <w:iCs w:val="1"/>
        </w:rPr>
        <w:t xml:space="preserve">Новокшанова, А. Л. </w:t>
      </w:r>
      <w:r>
        <w:rPr/>
        <w:t xml:space="preserve">Органическая, биологическая и физколлоидная химия. Практикум : учебник для среднего профессионального образования / А. Л. Новокшанова. — 2-е изд., испр. и доп. — Москва : Издательство Юрайт, 2026. — 222 с. — (Профессиональное образование). — ISBN 978-5-534-03708-1.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https://urait.ru/bcode/585614</w:t>
        </w:r>
      </w:hyperlink>
    </w:p>
    <w:p>
      <w:pPr/>
      <w:r>
        <w:rPr>
          <w:i w:val="1"/>
          <w:iCs w:val="1"/>
        </w:rPr>
        <w:t xml:space="preserve">Новокшанова, А. Л. </w:t>
      </w:r>
      <w:r>
        <w:rPr/>
        <w:t xml:space="preserve">Пищевая химия : учебник для вузов / А. Л. Новокшанова. — Москва : Издательство Юрайт, 2026. — 307 с. — (Высшее образование). — ISBN 978-5-534-15351-4.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https://urait.ru/bcode/588653</w:t>
        </w:r>
      </w:hyperlink>
    </w:p>
    <w:p>
      <w:pPr/>
      <w:r>
        <w:rPr>
          <w:i w:val="1"/>
          <w:iCs w:val="1"/>
        </w:rPr>
        <w:t xml:space="preserve">Новокшанова, А. Л. </w:t>
      </w:r>
      <w:r>
        <w:rPr/>
        <w:t xml:space="preserve">Пищевая химия : учебник для среднего профессионального образования / А. Л. Новокшанова. — Москва : Издательство Юрайт, 2026. — 307 с. — (Профессиональное образование). — ISBN 978-5-534-15793-2.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https://urait.ru/bcode/589195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89" TargetMode="External"/><Relationship Id="rId8" Type="http://schemas.openxmlformats.org/officeDocument/2006/relationships/hyperlink" Target="https://urait.ru/bcode/589790" TargetMode="External"/><Relationship Id="rId9" Type="http://schemas.openxmlformats.org/officeDocument/2006/relationships/hyperlink" Target="https://urait.ru/bcode/567618" TargetMode="External"/><Relationship Id="rId10" Type="http://schemas.openxmlformats.org/officeDocument/2006/relationships/hyperlink" Target="https://urait.ru/bcode/584903" TargetMode="External"/><Relationship Id="rId11" Type="http://schemas.openxmlformats.org/officeDocument/2006/relationships/hyperlink" Target="https://urait.ru/bcode/585614" TargetMode="External"/><Relationship Id="rId12" Type="http://schemas.openxmlformats.org/officeDocument/2006/relationships/hyperlink" Target="https://urait.ru/bcode/588653" TargetMode="External"/><Relationship Id="rId13" Type="http://schemas.openxmlformats.org/officeDocument/2006/relationships/hyperlink" Target="https://urait.ru/bcode/5891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2026-08-02T11:27:04+03:00</dcterms:created>
  <dcterms:modified xsi:type="dcterms:W3CDTF">2026-08-02T11:27:04+03:00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