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среднего профессионального образования / О. П. Новожилов. — 2-е изд. — Москва : Издательство Юрайт, 2026. — 505 с. — (Профессиональное образование). — ISBN 978-5-534-20366-0.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Архитектура ЭВМ и вычислительных систем : учебник для вузов / О. П. Новожилов. — 2-е изд., испр. и доп. — Москва : Издательство Юрайт, 2026. — 505 с. — (Высшее образование). — ISBN 978-5-534-20365-3.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вузов / О. П. Новожилов. — 3-е изд., перераб. и доп. — Москва : Издательство Юрайт, 2026. — 320 с. — (Высшее образование). — ISBN 978-5-534-09964-5.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https://urait.ru/bcode/586435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1 : учебник для среднего профессионального образования / О. П. Новожилов. — 3-е изд., перераб. и доп. — Москва : Издательство Юрайт, 2026. — 320 с. — (Профессиональное образование). — ISBN 978-5-534-06372-1.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https://urait.ru/bcode/586437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вузов / О. П. Новожилов. — 3-е изд., перераб. и доп. — Москва : Издательство Юрайт, 2026. — 302 с. — (Высшее образование). — ISBN 978-5-534-09966-9.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https://urait.ru/bcode/586436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Информатика в 2 ч. Часть 2 : учебник для среднего профессионального образования / О. П. Новожилов. — 3-е изд., перераб. и доп. — Москва : Издательство Юрайт, 2026. — 302 с. — (Профессиональное образование). — ISBN 978-5-534-06374-5.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https://urait.ru/bcode/586438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вузов / О. П. Новожилов. — 2-е изд., испр. и доп. — Москва : Издательство Юрайт, 2026. — 256 с. — (Высшее образование). — ISBN 978-5-534-05574-0.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https://urait.ru/bcode/585222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Схемотехника радиоприемных устройств : учебник для среднего профессионального образования / О. П. Новожилов. — 2-е изд., испр. и доп. — Москва : Издательство Юрайт, 2026. — 256 с. — (Профессиональное образование). — ISBN 978-5-534-09925-6.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https://urait.ru/bcode/586269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вузов / О. П. Новожилов. — Москва : Издательство Юрайт, 2026. — 382 с. — (Высшее образование). — ISBN 978-5-534-03513-1.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https://urait.ru/bcode/584366</w:t>
        </w:r>
      </w:hyperlink>
    </w:p>
    <w:p>
      <w:pPr/>
      <w:r>
        <w:rPr>
          <w:i w:val="1"/>
          <w:iCs w:val="1"/>
        </w:rPr>
        <w:t xml:space="preserve">Новожилов, О. П. </w:t>
      </w:r>
      <w:r>
        <w:rPr/>
        <w:t xml:space="preserve">Электроника и схемотехника в 2 ч. Часть 1 : учебник для среднего профессионального образования / О. П. Новожилов. — Москва : Издательство Юрайт, 2026. — 382 с. — (Профессиональное образование). — ISBN 978-5-534-10366-3.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8" TargetMode="External"/><Relationship Id="rId8" Type="http://schemas.openxmlformats.org/officeDocument/2006/relationships/hyperlink" Target="https://urait.ru/bcode/589607" TargetMode="External"/><Relationship Id="rId9" Type="http://schemas.openxmlformats.org/officeDocument/2006/relationships/hyperlink" Target="https://urait.ru/bcode/586435" TargetMode="External"/><Relationship Id="rId10" Type="http://schemas.openxmlformats.org/officeDocument/2006/relationships/hyperlink" Target="https://urait.ru/bcode/586437" TargetMode="External"/><Relationship Id="rId11" Type="http://schemas.openxmlformats.org/officeDocument/2006/relationships/hyperlink" Target="https://urait.ru/bcode/586436" TargetMode="External"/><Relationship Id="rId12" Type="http://schemas.openxmlformats.org/officeDocument/2006/relationships/hyperlink" Target="https://urait.ru/bcode/586438" TargetMode="External"/><Relationship Id="rId13" Type="http://schemas.openxmlformats.org/officeDocument/2006/relationships/hyperlink" Target="https://urait.ru/bcode/585222" TargetMode="External"/><Relationship Id="rId14" Type="http://schemas.openxmlformats.org/officeDocument/2006/relationships/hyperlink" Target="https://urait.ru/bcode/586269" TargetMode="External"/><Relationship Id="rId15" Type="http://schemas.openxmlformats.org/officeDocument/2006/relationships/hyperlink" Target="https://urait.ru/bcode/584366" TargetMode="External"/><Relationship Id="rId16" Type="http://schemas.openxmlformats.org/officeDocument/2006/relationships/hyperlink" Target="https://urait.ru/bcode/587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2026-08-03T00:28:16+03:00</dcterms:created>
  <dcterms:modified xsi:type="dcterms:W3CDTF">2026-08-03T00:28:16+03:00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