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Окинчиц, Л. Л. </w:t>
      </w:r>
      <w:r>
        <w:rPr/>
        <w:t xml:space="preserve">Гинекологическая клиника: инфекционные воспалительные заболевания / Л. Л. Окинчиц. — Москва : Издательство Юрайт, 2025. — 314 с. — (Антология мысли). — ISBN 978-5-534-08920-2.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https://urait.ru/bcode/565260</w:t>
        </w:r>
      </w:hyperlink>
    </w:p>
    <w:p>
      <w:pPr/>
      <w:r>
        <w:rPr>
          <w:i w:val="1"/>
          <w:iCs w:val="1"/>
        </w:rPr>
        <w:t xml:space="preserve">Окинчиц, Л. Л. </w:t>
      </w:r>
      <w:r>
        <w:rPr/>
        <w:t xml:space="preserve">Гинекологическая клиника: опухоли матки / Л. Л. Окинчиц. — Москва : Издательство Юрайт, 2025. — 175 с. — (Антология мысли). — ISBN 978-5-534-08924-0.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0" TargetMode="External"/><Relationship Id="rId8" Type="http://schemas.openxmlformats.org/officeDocument/2006/relationships/hyperlink" Target="https://urait.ru/bcode/565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2026-03-01T06:04:06+03:00</dcterms:created>
  <dcterms:modified xsi:type="dcterms:W3CDTF">2026-03-01T06:04:06+03:00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