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Ольденбург, С. С. </w:t>
      </w:r>
      <w:r>
        <w:rPr/>
        <w:t xml:space="preserve">Конфуций. Будда Шакьямуни / С. С. Ольденбург. — Москва : Издательство Юрайт, 2025. — 141 с. — (Антология мысли). — ISBN 978-5-534-06361-5.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https://urait.ru/bcode/564638</w:t>
        </w:r>
      </w:hyperlink>
    </w:p>
    <w:p>
      <w:pPr/>
      <w:r>
        <w:rPr>
          <w:i w:val="1"/>
          <w:iCs w:val="1"/>
        </w:rPr>
        <w:t xml:space="preserve">Ольденбург, С. С. </w:t>
      </w:r>
      <w:r>
        <w:rPr/>
        <w:t xml:space="preserve">Царствование императора Николая II в 2 т. Том 1 / С. С. Ольденбург. — Москва : Издательство Юрайт, 2025. — 348 с. — (Антология мысли). — ISBN 978-5-534-06743-9.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https://urait.ru/bcode/564606</w:t>
        </w:r>
      </w:hyperlink>
    </w:p>
    <w:p>
      <w:pPr/>
      <w:r>
        <w:rPr>
          <w:i w:val="1"/>
          <w:iCs w:val="1"/>
        </w:rPr>
        <w:t xml:space="preserve">Ольденбург, С. С. </w:t>
      </w:r>
      <w:r>
        <w:rPr/>
        <w:t xml:space="preserve">Царствование императора Николая II в 2 т. Том 2 / С. С. Ольденбург. — Москва : Издательство Юрайт, 2025. — 314 с. — (Антология мысли). — ISBN 978-5-534-06745-3.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8" TargetMode="External"/><Relationship Id="rId8" Type="http://schemas.openxmlformats.org/officeDocument/2006/relationships/hyperlink" Target="https://urait.ru/bcode/564606" TargetMode="External"/><Relationship Id="rId9" Type="http://schemas.openxmlformats.org/officeDocument/2006/relationships/hyperlink" Target="https://urait.ru/bcode/564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2025-12-06T04:28:27+03:00</dcterms:created>
  <dcterms:modified xsi:type="dcterms:W3CDTF">2025-12-06T04:28:27+03:00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