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Бурлакова, Н. С. </w:t>
      </w:r>
      <w:r>
        <w:rPr/>
        <w:t xml:space="preserve">Детский психоанализ. Школа Анны Фрейд : учебник для вузов / Н. С. Бурлакова, В. И. Олешкевич. — 2-е изд., испр. и доп. — Москва : Издательство Юрайт, 2026. — 270 с. — (Высшее образование). — ISBN 978-5-534-06570-1.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https://urait.ru/bcode/584891</w:t>
        </w:r>
      </w:hyperlink>
    </w:p>
    <w:p>
      <w:pPr/>
      <w:r>
        <w:rPr>
          <w:i w:val="1"/>
          <w:iCs w:val="1"/>
        </w:rPr>
        <w:t xml:space="preserve">Олешкевич, В. И. </w:t>
      </w:r>
      <w:r>
        <w:rPr/>
        <w:t xml:space="preserve">Психология как психотехника : учебник для вузов / В. И. Олешкевич. — 2-е изд., испр. и доп. — Москва : Издательство Юрайт, 2026. — 307 с. — (Высшее образование). — ISBN 978-5-534-01067-1.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https://urait.ru/bcode/598656</w:t>
        </w:r>
      </w:hyperlink>
    </w:p>
    <w:p>
      <w:pPr/>
      <w:r>
        <w:rPr>
          <w:i w:val="1"/>
          <w:iCs w:val="1"/>
        </w:rPr>
        <w:t xml:space="preserve">Олешкевич, В. И. </w:t>
      </w:r>
      <w:r>
        <w:rPr/>
        <w:t xml:space="preserve">Психология, психотерапия и социальная педагогика А. Адлера : учебник для вузов / В. И. Олешкевич. — 2-е изд., испр. и доп. — Москва : Издательство Юрайт, 2026. — 337 с. — (Высшее образование). — ISBN 978-5-534-09719-1.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1" TargetMode="External"/><Relationship Id="rId8" Type="http://schemas.openxmlformats.org/officeDocument/2006/relationships/hyperlink" Target="https://urait.ru/bcode/598656" TargetMode="External"/><Relationship Id="rId9" Type="http://schemas.openxmlformats.org/officeDocument/2006/relationships/hyperlink" Target="https://urait.ru/bcode/598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2026-08-22T18:15:36+03:00</dcterms:created>
  <dcterms:modified xsi:type="dcterms:W3CDTF">2026-08-22T18:15:36+03:00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