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p>
      <w:pPr/>
      <w:r>
        <w:rPr>
          <w:i w:val="1"/>
          <w:iCs w:val="1"/>
        </w:rPr>
        <w:t xml:space="preserve">Орлова, И. Б. </w:t>
      </w:r>
      <w:r>
        <w:rPr/>
        <w:t xml:space="preserve">Социология исторического знания : учебник для вузов / И. Б. Орлова. — 2-е изд., перераб. и доп. — Москва : Издательство Юрайт, 2026. — 189 с. — (Высшее образование). — ISBN 978-5-534-08902-8.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Relationship Id="rId8" Type="http://schemas.openxmlformats.org/officeDocument/2006/relationships/hyperlink" Target="https://urait.ru/bcode/586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2026-06-06T05:28:05+03:00</dcterms:created>
  <dcterms:modified xsi:type="dcterms:W3CDTF">2026-06-06T05:28:05+03:00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