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Отварухина, Н. С. </w:t>
      </w:r>
      <w:r>
        <w:rPr/>
        <w:t xml:space="preserve">Современный стратегический анализ : учебник и практикум для вузов / Н. С. Отварухина, В. Р. Веснин. — Москва : Издательство Юрайт, 2026. — 463 с. — (Высшее образование). — ISBN 978-5-534-14975-3.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https://urait.ru/bcode/583149</w:t>
        </w:r>
      </w:hyperlink>
    </w:p>
    <w:p>
      <w:pPr/>
      <w:r>
        <w:rPr>
          <w:i w:val="1"/>
          <w:iCs w:val="1"/>
        </w:rPr>
        <w:t xml:space="preserve">Отварухина, Н. С. </w:t>
      </w:r>
      <w:r>
        <w:rPr/>
        <w:t xml:space="preserve">Стратегический менеджмент : учебник и практикум для вузов / Н. С. Отварухина, В. Р. Веснин. — Москва : Издательство Юрайт, 2026. — 328 с. — (Высшее образование). — ISBN 978-5-534-16797-9.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49" TargetMode="External"/><Relationship Id="rId8" Type="http://schemas.openxmlformats.org/officeDocument/2006/relationships/hyperlink" Target="https://urait.ru/bcode/583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2026-08-02T17:00:58+03:00</dcterms:created>
  <dcterms:modified xsi:type="dcterms:W3CDTF">2026-08-02T17:00:58+03:00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