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Гуреева, М. А. </w:t>
      </w:r>
      <w:r>
        <w:rPr/>
        <w:t xml:space="preserve">Металловедение сварки алюминиевых сплавов : учебное пособие для среднего профессионального образования / М. А. Гуреева, В. В. Овчинников, В. И. Рязанцев. — 2-е изд. — Москва : Издательство Юрайт, 2024. — 243 с. — (Профессиональное образование). — ISBN 978-5-534-11484-3.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https://urait.ru/bcode/541792</w:t>
        </w:r>
      </w:hyperlink>
    </w:p>
    <w:p>
      <w:pPr/>
      <w:r>
        <w:rPr>
          <w:i w:val="1"/>
          <w:iCs w:val="1"/>
        </w:rPr>
        <w:t xml:space="preserve">Гуреева, М. А. </w:t>
      </w:r>
      <w:r>
        <w:rPr/>
        <w:t xml:space="preserve">Металловедение сварки алюминиевых сплавов : учебное пособие для вузов / М. А. Гуреева, В. В. Овчинников, В. И. Рязанцев. — 2-е изд., перераб. и доп. — Москва : Издательство Юрайт, 2024. — 243 с. — (Высшее образование). — ISBN 978-5-534-10297-0.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https://urait.ru/bcode/540465</w:t>
        </w:r>
      </w:hyperlink>
    </w:p>
    <w:p>
      <w:pPr/>
      <w:r>
        <w:rPr>
          <w:i w:val="1"/>
          <w:iCs w:val="1"/>
        </w:rPr>
        <w:t xml:space="preserve">Гуреева, М. А. </w:t>
      </w:r>
      <w:r>
        <w:rPr/>
        <w:t xml:space="preserve">Металловедение: макро- и микроструктуры литейных алюминиевых сплавов : учебное пособие для вузов / М. А. Гуреева, В. В. Овчинников, И. Н. Манаков. — 2-е изд., перераб. и доп. — Москва : Издательство Юрайт, 2024. — 254 с. — (Высшее образование). — ISBN 978-5-534-10223-9.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https://urait.ru/bcode/540466</w:t>
        </w:r>
      </w:hyperlink>
    </w:p>
    <w:p>
      <w:pPr/>
      <w:r>
        <w:rPr>
          <w:i w:val="1"/>
          <w:iCs w:val="1"/>
        </w:rPr>
        <w:t xml:space="preserve">Гуреева, М. А. </w:t>
      </w:r>
      <w:r>
        <w:rPr/>
        <w:t xml:space="preserve">Металловедение: макро- и микроструктуры литейных алюминиевых сплавов : учебное пособие для среднего профессионального образования / М. А. Гуреева, В. В. Овчинников, И. Н. Манаков. — 2-е изд., перераб. и доп. — Москва : Издательство Юрайт, 2024. — 254 с. — (Профессиональное образование). — ISBN 978-5-534-11002-9.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https://urait.ru/bcode/541795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92" TargetMode="External"/><Relationship Id="rId8" Type="http://schemas.openxmlformats.org/officeDocument/2006/relationships/hyperlink" Target="https://urait.ru/bcode/540465" TargetMode="External"/><Relationship Id="rId9" Type="http://schemas.openxmlformats.org/officeDocument/2006/relationships/hyperlink" Target="https://urait.ru/bcode/540466" TargetMode="External"/><Relationship Id="rId10" Type="http://schemas.openxmlformats.org/officeDocument/2006/relationships/hyperlink" Target="https://urait.ru/bcode/5417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2024-05-22T19:28:36+03:00</dcterms:created>
  <dcterms:modified xsi:type="dcterms:W3CDTF">2024-05-22T19:28:36+03:00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