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Овсянико-Куликовский, Д. Н. </w:t>
      </w:r>
      <w:r>
        <w:rPr/>
        <w:t xml:space="preserve">Вопросы психологии творчества. Пушкин. Гейне. Гете. Чехов / Д. Н. Овсянико-Куликовский. — Москва : Издательство Юрайт, 2024. — 217 с. — (Антология мысли). — ISBN 978-5-534-12605-1.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https://urait.ru/bcode/543310</w:t>
        </w:r>
      </w:hyperlink>
    </w:p>
    <w:p>
      <w:pPr/>
      <w:r>
        <w:rPr>
          <w:i w:val="1"/>
          <w:iCs w:val="1"/>
        </w:rPr>
        <w:t xml:space="preserve">Овсянико-Куликовский, Д. Н. </w:t>
      </w:r>
      <w:r>
        <w:rPr/>
        <w:t xml:space="preserve">История русской интеллигенции. Части 1 и 2 / Д. Н. Овсянико-Куликовский. — Москва : Издательство Юрайт, 2024. — 501 с. — (Антология мысли). — ISBN 978-5-534-12146-9.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https://urait.ru/bcode/543070</w:t>
        </w:r>
      </w:hyperlink>
    </w:p>
    <w:p>
      <w:pPr/>
      <w:r>
        <w:rPr>
          <w:i w:val="1"/>
          <w:iCs w:val="1"/>
        </w:rPr>
        <w:t xml:space="preserve">Овсянико-Куликовский, Д. Н. </w:t>
      </w:r>
      <w:r>
        <w:rPr/>
        <w:t xml:space="preserve">История русской интеллигенции. Часть 3 / Д. Н. Овсянико-Куликовский. — Москва : Издательство Юрайт, 2024. — 176 с. — (Антология мысли). — ISBN 978-5-534-15068-1.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0" TargetMode="External"/><Relationship Id="rId8" Type="http://schemas.openxmlformats.org/officeDocument/2006/relationships/hyperlink" Target="https://urait.ru/bcode/543070" TargetMode="External"/><Relationship Id="rId9" Type="http://schemas.openxmlformats.org/officeDocument/2006/relationships/hyperlink" Target="https://urait.ru/bcode/544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2024-04-19T16:51:54+03:00</dcterms:created>
  <dcterms:modified xsi:type="dcterms:W3CDTF">2024-04-19T16:51:54+03:00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