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>Панарина, М. М. </w:t>
      </w:r>
      <w:r>
        <w:rPr/>
        <w:t xml:space="preserve">Корпоративная безопасность. Управление рисками и комплаенс в эпоху цифровизации : учебное пособие для вузов / М. М. Панарина. — 3-е изд., перераб. и доп. — Москва : Издательство Юрайт, 2026. — 181 с. — (Высшее образование). — ISBN 978-5-534-17777-0.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https://urait.ru/bcode/589053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830" TargetMode="External"/><Relationship Id="rId9" Type="http://schemas.openxmlformats.org/officeDocument/2006/relationships/hyperlink" Target="https://urait.ru/bcode/589053" TargetMode="External"/><Relationship Id="rId10" Type="http://schemas.openxmlformats.org/officeDocument/2006/relationships/hyperlink" Target="https://urait.ru/bcode/588382" TargetMode="External"/><Relationship Id="rId11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2026-07-25T14:31:01+03:00</dcterms:created>
  <dcterms:modified xsi:type="dcterms:W3CDTF">2026-07-25T14:31:01+03:00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