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p>
      <w:pPr/>
      <w:r>
        <w:rPr>
          <w:i w:val="1"/>
          <w:iCs w:val="1"/>
        </w:rPr>
        <w:t xml:space="preserve">Папков, Б. В. </w:t>
      </w:r>
      <w:r>
        <w:rPr/>
        <w:t xml:space="preserve">Электроэнергетические системы и сети. Токи короткого замыкания : учебник и практикум для вузов / Б. В. Папков, В. Ю. Вуколов. — 3-е изд., испр. и доп. — Москва : Издательство Юрайт, 2024. — 353 с. — (Высшее образование). — ISBN 978-5-9916-8148-3.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Relationship Id="rId8" Type="http://schemas.openxmlformats.org/officeDocument/2006/relationships/hyperlink" Target="https://urait.ru/bcode/537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2024-05-18T11:08:43+03:00</dcterms:created>
  <dcterms:modified xsi:type="dcterms:W3CDTF">2024-05-18T11:08:43+03:00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