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Аббясов, В. М. </w:t>
      </w:r>
      <w:r>
        <w:rPr/>
        <w:t xml:space="preserve">Автоматизация технологических процессов. Промышленные роботизированные комплексы : учебник для вузов / В. М. Аббясов, С. Л. Петухов. — Москва : Издательство Юрайт, 2026. — 89 с. — (Высшее образование). — ISBN 978-5-534-21971-5.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https://urait.ru/bcode/590759</w:t>
        </w:r>
      </w:hyperlink>
    </w:p>
    <w:p>
      <w:pPr/>
      <w:r>
        <w:rPr>
          <w:i w:val="1"/>
          <w:iCs w:val="1"/>
        </w:rPr>
        <w:t xml:space="preserve">Аббясов, В. М. </w:t>
      </w:r>
      <w:r>
        <w:rPr/>
        <w:t xml:space="preserve">Автоматизация технологических процессов. Промышленные роботизированные комплексы : учебник для среднего профессионального образования / В. М. Аббясов, С. Л. Петухов. — Москва : Издательство Юрайт, 2026. — 89 с. — (Профессиональное образование). — ISBN 978-5-9916-5700-6.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https://urait.ru/bcode/600164</w:t>
        </w:r>
      </w:hyperlink>
    </w:p>
    <w:p>
      <w:pPr/>
      <w:r>
        <w:rPr>
          <w:i w:val="1"/>
          <w:iCs w:val="1"/>
        </w:rPr>
        <w:t xml:space="preserve">Аббясов, В. М. </w:t>
      </w:r>
      <w:r>
        <w:rPr/>
        <w:t xml:space="preserve">Промышленные роботы и роботехнические системы : учебник для вузов / В. М. Аббясов, С. Л. Петухов. — Москва : Издательство Юрайт, 2026. — 168 с. — (Высшее образование). — ISBN 978-5-534-16771-9.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https://urait.ru/bcode/600286</w:t>
        </w:r>
      </w:hyperlink>
    </w:p>
    <w:p>
      <w:pPr/>
      <w:r>
        <w:rPr>
          <w:i w:val="1"/>
          <w:iCs w:val="1"/>
        </w:rPr>
        <w:t xml:space="preserve">Аббясов, В. М. </w:t>
      </w:r>
      <w:r>
        <w:rPr/>
        <w:t xml:space="preserve">Промышленные роботы и роботехнические системы : учебник для среднего профессионального образования / В. М. Аббясов, С. Л. Петухов. — Москва : Издательство Юрайт, 2026. — 168 с. — (Профессиональное образование). — ISBN 978-5-534-16770-2.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https://urait.ru/bcode/600285</w:t>
        </w:r>
      </w:hyperlink>
    </w:p>
    <w:p>
      <w:pPr/>
      <w:r>
        <w:rPr>
          <w:i w:val="1"/>
          <w:iCs w:val="1"/>
        </w:rPr>
        <w:t xml:space="preserve">Аббясов, В. М. </w:t>
      </w:r>
      <w:r>
        <w:rPr/>
        <w:t xml:space="preserve">Роботизированные технологические комплексы механической обработки : учебник для вузов / В. М. Аббясов, С. Л. Петухов. — Москва : Издательство Юрайт, 2026. — 56 с. — (Высшее образование). — ISBN 978-5-534-21522-9.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https://urait.ru/bcode/582227</w:t>
        </w:r>
      </w:hyperlink>
    </w:p>
    <w:p>
      <w:pPr/>
      <w:r>
        <w:rPr>
          <w:i w:val="1"/>
          <w:iCs w:val="1"/>
        </w:rPr>
        <w:t xml:space="preserve">Аббясов, В. М. </w:t>
      </w:r>
      <w:r>
        <w:rPr/>
        <w:t xml:space="preserve">Технологическая оснастка механообрабатывающих комплексов : учебник для вузов / В. М. Аббясов, С. Л. Петухов. — Москва : Издательство Юрайт, 2026. — 128 с. — (Высшее образование). — ISBN 978-5-534-21496-3.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https://urait.ru/bcode/600511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59" TargetMode="External"/><Relationship Id="rId8" Type="http://schemas.openxmlformats.org/officeDocument/2006/relationships/hyperlink" Target="https://urait.ru/bcode/600164" TargetMode="External"/><Relationship Id="rId9" Type="http://schemas.openxmlformats.org/officeDocument/2006/relationships/hyperlink" Target="https://urait.ru/bcode/600286" TargetMode="External"/><Relationship Id="rId10" Type="http://schemas.openxmlformats.org/officeDocument/2006/relationships/hyperlink" Target="https://urait.ru/bcode/600285" TargetMode="External"/><Relationship Id="rId11" Type="http://schemas.openxmlformats.org/officeDocument/2006/relationships/hyperlink" Target="https://urait.ru/bcode/582227" TargetMode="External"/><Relationship Id="rId12" Type="http://schemas.openxmlformats.org/officeDocument/2006/relationships/hyperlink" Target="https://urait.ru/bcode/6005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2026-09-13T16:04:11+03:00</dcterms:created>
  <dcterms:modified xsi:type="dcterms:W3CDTF">2026-09-13T16:04:11+03:00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