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Светловская, Н. Н. </w:t>
      </w:r>
      <w:r>
        <w:rPr/>
        <w:t xml:space="preserve">Детская литература в современной начальной школе : учебник для вузов / Н. Н. Светловская, Т. С. Пиче-оол. — 2-е изд., перераб. и доп. — Москва : Издательство Юрайт, 2026. — 193 с. — (Высшее образование). — ISBN 978-5-534-06716-3.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https://urait.ru/bcode/585917</w:t>
        </w:r>
      </w:hyperlink>
    </w:p>
    <w:p>
      <w:pPr/>
      <w:r>
        <w:rPr>
          <w:i w:val="1"/>
          <w:iCs w:val="1"/>
        </w:rPr>
        <w:t xml:space="preserve">Светловская, Н. Н. </w:t>
      </w:r>
      <w:r>
        <w:rPr/>
        <w:t xml:space="preserve">Детская литература в современной начальной школе : учебник для среднего профессионального образования / Н. Н. Светловская, Т. С. Пиче-оол. — 2-е изд., перераб. и доп. — Москва : Издательство Юрайт, 2026. — 193 с. — (Профессиональное образование). — ISBN 978-5-534-08108-4.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https://urait.ru/bcode/586550</w:t>
        </w:r>
      </w:hyperlink>
    </w:p>
    <w:p>
      <w:pPr/>
      <w:r>
        <w:rPr>
          <w:i w:val="1"/>
          <w:iCs w:val="1"/>
        </w:rPr>
        <w:t xml:space="preserve">Светловская, Н. Н. </w:t>
      </w:r>
      <w:r>
        <w:rPr/>
        <w:t xml:space="preserve">Методика обучения творческому чтению : учебник для вузов / Н. Н. Светловская, Т. С. Пиче-оол. — 2-е изд., испр. и доп. — Москва : Издательство Юрайт, 2026. — 305 с. — (Высшее образование). — ISBN 978-5-534-07854-1.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https://urait.ru/bcode/585916</w:t>
        </w:r>
      </w:hyperlink>
    </w:p>
    <w:p>
      <w:pPr/>
      <w:r>
        <w:rPr>
          <w:i w:val="1"/>
          <w:iCs w:val="1"/>
        </w:rPr>
        <w:t xml:space="preserve">Светловская, Н. Н. </w:t>
      </w:r>
      <w:r>
        <w:rPr/>
        <w:t xml:space="preserve">Методика обучения творческому чтению : учебник для среднего профессионального образования / Н. Н. Светловская, Т. С. Пиче-оол. — 2-е изд., испр. и доп. — Москва : Издательство Юрайт, 2026. — 305 с. — (Профессиональное образование). — ISBN 978-5-534-09177-9.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https://urait.ru/bcode/585986</w:t>
        </w:r>
      </w:hyperlink>
    </w:p>
    <w:p>
      <w:pPr/>
      <w:r>
        <w:rPr>
          <w:i w:val="1"/>
          <w:iCs w:val="1"/>
        </w:rPr>
        <w:t xml:space="preserve">Светловская, Н. Н. </w:t>
      </w:r>
      <w:r>
        <w:rPr/>
        <w:t xml:space="preserve">Теоретические основы читательской подготовки и практика читательской деятельности : учебник для вузов / Н. Н. Светловская, Т. С. Пиче-оол. — Москва : Издательство Юрайт, 2026. — 218 с. — (Высшее образование). — ISBN 978-5-534-14794-0.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https://urait.ru/bcode/588954</w:t>
        </w:r>
      </w:hyperlink>
    </w:p>
    <w:p>
      <w:pPr/>
      <w:r>
        <w:rPr>
          <w:i w:val="1"/>
          <w:iCs w:val="1"/>
        </w:rPr>
        <w:t xml:space="preserve">Светловская, Н. Н. </w:t>
      </w:r>
      <w:r>
        <w:rPr/>
        <w:t xml:space="preserve">Теоретические основы читательской подготовки и практика читательской деятельности : учебник для среднего профессионального образования / Н. Н. Светловская, Т. С. Пиче-оол. — Москва : Издательство Юрайт, 2026. — 218 с. — (Профессиональное образование). — ISBN 978-5-534-15080-3.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https://urait.ru/bcode/588970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917" TargetMode="External"/><Relationship Id="rId8" Type="http://schemas.openxmlformats.org/officeDocument/2006/relationships/hyperlink" Target="https://urait.ru/bcode/586550" TargetMode="External"/><Relationship Id="rId9" Type="http://schemas.openxmlformats.org/officeDocument/2006/relationships/hyperlink" Target="https://urait.ru/bcode/585916" TargetMode="External"/><Relationship Id="rId10" Type="http://schemas.openxmlformats.org/officeDocument/2006/relationships/hyperlink" Target="https://urait.ru/bcode/585986" TargetMode="External"/><Relationship Id="rId11" Type="http://schemas.openxmlformats.org/officeDocument/2006/relationships/hyperlink" Target="https://urait.ru/bcode/588954" TargetMode="External"/><Relationship Id="rId12" Type="http://schemas.openxmlformats.org/officeDocument/2006/relationships/hyperlink" Target="https://urait.ru/bcode/5889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2026-09-22T13:30:19+03:00</dcterms:created>
  <dcterms:modified xsi:type="dcterms:W3CDTF">2026-09-22T13:30:19+03:00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